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48"/>
        <w:gridCol w:w="7513"/>
      </w:tblGrid>
      <w:tr w:rsidR="0093271E" w:rsidRPr="00FD43C5" w14:paraId="295BF9F3" w14:textId="77777777" w:rsidTr="00213670">
        <w:tc>
          <w:tcPr>
            <w:tcW w:w="8648" w:type="dxa"/>
            <w:shd w:val="clear" w:color="auto" w:fill="auto"/>
          </w:tcPr>
          <w:p w14:paraId="5493985D" w14:textId="77777777" w:rsidR="0093271E" w:rsidRPr="00FD43C5" w:rsidRDefault="0093271E" w:rsidP="00600F8E">
            <w:pPr>
              <w:pStyle w:val="Title"/>
              <w:tabs>
                <w:tab w:val="left" w:pos="1418"/>
                <w:tab w:val="left" w:pos="3470"/>
                <w:tab w:val="left" w:pos="3921"/>
                <w:tab w:val="left" w:pos="5103"/>
                <w:tab w:val="left" w:pos="7371"/>
                <w:tab w:val="left" w:pos="11340"/>
                <w:tab w:val="left" w:pos="12420"/>
                <w:tab w:val="left" w:pos="13342"/>
                <w:tab w:val="left" w:pos="13680"/>
              </w:tabs>
              <w:spacing w:after="120"/>
              <w:jc w:val="left"/>
              <w:rPr>
                <w:rStyle w:val="PageNumber"/>
                <w:rFonts w:asciiTheme="minorHAnsi" w:hAnsiTheme="minorHAnsi" w:cstheme="minorHAnsi"/>
                <w:bCs w:val="0"/>
                <w:sz w:val="20"/>
                <w:szCs w:val="20"/>
              </w:rPr>
            </w:pPr>
            <w:r w:rsidRPr="00FD43C5">
              <w:rPr>
                <w:rStyle w:val="PageNumber"/>
                <w:rFonts w:asciiTheme="minorHAnsi" w:hAnsiTheme="minorHAnsi" w:cstheme="minorHAnsi"/>
                <w:bCs w:val="0"/>
                <w:sz w:val="20"/>
                <w:szCs w:val="20"/>
              </w:rPr>
              <w:t>Product Information:</w:t>
            </w:r>
          </w:p>
          <w:p w14:paraId="3D490EF6" w14:textId="77777777" w:rsidR="0093271E" w:rsidRPr="00FD43C5" w:rsidRDefault="0093271E" w:rsidP="00577AE1">
            <w:pPr>
              <w:pStyle w:val="Title"/>
              <w:tabs>
                <w:tab w:val="left" w:pos="993"/>
                <w:tab w:val="left" w:pos="2583"/>
                <w:tab w:val="left" w:pos="2725"/>
                <w:tab w:val="left" w:pos="8452"/>
                <w:tab w:val="left" w:pos="11340"/>
                <w:tab w:val="left" w:pos="12420"/>
                <w:tab w:val="left" w:pos="13342"/>
                <w:tab w:val="left" w:pos="13680"/>
              </w:tabs>
              <w:jc w:val="left"/>
              <w:rPr>
                <w:rStyle w:val="PageNumber"/>
                <w:rFonts w:asciiTheme="minorHAnsi" w:hAnsiTheme="minorHAnsi" w:cstheme="minorHAnsi"/>
                <w:b w:val="0"/>
                <w:bCs w:val="0"/>
                <w:sz w:val="20"/>
                <w:szCs w:val="20"/>
                <w:u w:val="none"/>
              </w:rPr>
            </w:pPr>
            <w:r w:rsidRPr="00FD43C5">
              <w:rPr>
                <w:rStyle w:val="PageNumber"/>
                <w:rFonts w:asciiTheme="minorHAnsi" w:hAnsiTheme="minorHAnsi" w:cstheme="minorHAnsi"/>
                <w:b w:val="0"/>
                <w:bCs w:val="0"/>
                <w:sz w:val="20"/>
                <w:szCs w:val="20"/>
                <w:u w:val="none"/>
              </w:rPr>
              <w:t>Product ID:</w:t>
            </w:r>
            <w:r w:rsidRPr="00FD43C5">
              <w:rPr>
                <w:rStyle w:val="PageNumber"/>
                <w:rFonts w:asciiTheme="minorHAnsi" w:hAnsiTheme="minorHAnsi" w:cstheme="minorHAnsi"/>
                <w:b w:val="0"/>
                <w:bCs w:val="0"/>
                <w:sz w:val="20"/>
                <w:szCs w:val="20"/>
                <w:u w:val="none"/>
              </w:rPr>
              <w:tab/>
            </w:r>
            <w:bookmarkStart w:id="0" w:name="Product_ID"/>
            <w:r w:rsidRPr="00FD43C5">
              <w:rPr>
                <w:rStyle w:val="PageNumber"/>
                <w:rFonts w:asciiTheme="minorHAnsi" w:hAnsiTheme="minorHAnsi" w:cstheme="minorHAnsi"/>
                <w:b w:val="0"/>
                <w:bCs w:val="0"/>
                <w:sz w:val="20"/>
                <w:szCs w:val="20"/>
                <w:shd w:val="clear" w:color="auto" w:fill="F2F2F2" w:themeFill="background1" w:themeFillShade="F2"/>
              </w:rPr>
              <w:t xml:space="preserve"> </w:t>
            </w:r>
            <w:r w:rsidRPr="00FD43C5">
              <w:rPr>
                <w:rStyle w:val="PageNumber"/>
                <w:rFonts w:asciiTheme="minorHAnsi" w:hAnsiTheme="minorHAnsi" w:cstheme="minorHAnsi"/>
                <w:b w:val="0"/>
                <w:bCs w:val="0"/>
                <w:sz w:val="20"/>
                <w:szCs w:val="20"/>
                <w:shd w:val="clear" w:color="auto" w:fill="F2F2F2" w:themeFill="background1" w:themeFillShade="F2"/>
              </w:rPr>
              <w:tab/>
            </w:r>
            <w:bookmarkEnd w:id="0"/>
            <w:r w:rsidRPr="00FD43C5">
              <w:rPr>
                <w:rStyle w:val="PageNumber"/>
                <w:rFonts w:asciiTheme="minorHAnsi" w:hAnsiTheme="minorHAnsi" w:cstheme="minorHAnsi"/>
                <w:b w:val="0"/>
                <w:bCs w:val="0"/>
                <w:sz w:val="20"/>
                <w:szCs w:val="20"/>
                <w:u w:val="none"/>
              </w:rPr>
              <w:tab/>
            </w:r>
            <w:r w:rsidR="00213670" w:rsidRPr="00FD43C5">
              <w:rPr>
                <w:rStyle w:val="PageNumber"/>
                <w:rFonts w:asciiTheme="minorHAnsi" w:hAnsiTheme="minorHAnsi" w:cstheme="minorHAnsi"/>
                <w:b w:val="0"/>
                <w:bCs w:val="0"/>
                <w:sz w:val="20"/>
                <w:szCs w:val="20"/>
                <w:u w:val="none"/>
              </w:rPr>
              <w:t>Supplier</w:t>
            </w:r>
            <w:r w:rsidRPr="00FD43C5">
              <w:rPr>
                <w:rStyle w:val="PageNumber"/>
                <w:rFonts w:asciiTheme="minorHAnsi" w:hAnsiTheme="minorHAnsi" w:cstheme="minorHAnsi"/>
                <w:b w:val="0"/>
                <w:bCs w:val="0"/>
                <w:sz w:val="20"/>
                <w:szCs w:val="20"/>
                <w:u w:val="none"/>
              </w:rPr>
              <w:t xml:space="preserve">: </w:t>
            </w:r>
            <w:r w:rsidRPr="00FD43C5">
              <w:rPr>
                <w:rStyle w:val="PageNumber"/>
                <w:rFonts w:asciiTheme="minorHAnsi" w:hAnsiTheme="minorHAnsi" w:cstheme="minorHAnsi"/>
                <w:b w:val="0"/>
                <w:bCs w:val="0"/>
                <w:sz w:val="20"/>
                <w:szCs w:val="20"/>
                <w:shd w:val="clear" w:color="auto" w:fill="F2F2F2" w:themeFill="background1" w:themeFillShade="F2"/>
              </w:rPr>
              <w:t xml:space="preserve"> </w:t>
            </w:r>
            <w:r w:rsidRPr="00FD43C5">
              <w:rPr>
                <w:rStyle w:val="PageNumber"/>
                <w:rFonts w:asciiTheme="minorHAnsi" w:hAnsiTheme="minorHAnsi" w:cstheme="minorHAnsi"/>
                <w:b w:val="0"/>
                <w:bCs w:val="0"/>
                <w:sz w:val="20"/>
                <w:szCs w:val="20"/>
                <w:shd w:val="clear" w:color="auto" w:fill="F2F2F2" w:themeFill="background1" w:themeFillShade="F2"/>
              </w:rPr>
              <w:tab/>
            </w:r>
          </w:p>
          <w:p w14:paraId="36CFD1C7" w14:textId="77777777" w:rsidR="0093271E" w:rsidRPr="00FD43C5" w:rsidRDefault="0093271E" w:rsidP="00600F8E">
            <w:pPr>
              <w:pStyle w:val="Title"/>
              <w:tabs>
                <w:tab w:val="left" w:pos="993"/>
                <w:tab w:val="left" w:pos="3470"/>
                <w:tab w:val="left" w:pos="3921"/>
                <w:tab w:val="left" w:pos="5103"/>
                <w:tab w:val="left" w:pos="7371"/>
                <w:tab w:val="left" w:pos="11340"/>
                <w:tab w:val="left" w:pos="12420"/>
                <w:tab w:val="left" w:pos="13342"/>
                <w:tab w:val="left" w:pos="13680"/>
              </w:tabs>
              <w:jc w:val="left"/>
              <w:rPr>
                <w:rStyle w:val="PageNumber"/>
                <w:rFonts w:asciiTheme="minorHAnsi" w:hAnsiTheme="minorHAnsi" w:cstheme="minorHAnsi"/>
                <w:b w:val="0"/>
                <w:bCs w:val="0"/>
                <w:sz w:val="20"/>
                <w:szCs w:val="20"/>
                <w:u w:val="none"/>
              </w:rPr>
            </w:pPr>
          </w:p>
          <w:p w14:paraId="5DAF9409" w14:textId="77777777" w:rsidR="00213670" w:rsidRDefault="00213670" w:rsidP="00577AE1">
            <w:pPr>
              <w:pStyle w:val="Title"/>
              <w:tabs>
                <w:tab w:val="left" w:pos="8452"/>
                <w:tab w:val="left" w:pos="9420"/>
                <w:tab w:val="left" w:pos="11340"/>
                <w:tab w:val="left" w:pos="12420"/>
                <w:tab w:val="left" w:pos="13342"/>
                <w:tab w:val="left" w:pos="13680"/>
              </w:tabs>
              <w:jc w:val="left"/>
              <w:rPr>
                <w:rStyle w:val="PageNumber"/>
                <w:rFonts w:asciiTheme="minorHAnsi" w:hAnsiTheme="minorHAnsi" w:cstheme="minorHAnsi"/>
                <w:b w:val="0"/>
                <w:bCs w:val="0"/>
                <w:sz w:val="20"/>
                <w:szCs w:val="20"/>
                <w:u w:val="none"/>
              </w:rPr>
            </w:pPr>
            <w:r w:rsidRPr="00FD43C5">
              <w:rPr>
                <w:rStyle w:val="PageNumber"/>
                <w:rFonts w:asciiTheme="minorHAnsi" w:hAnsiTheme="minorHAnsi" w:cstheme="minorHAnsi"/>
                <w:b w:val="0"/>
                <w:bCs w:val="0"/>
                <w:sz w:val="20"/>
                <w:szCs w:val="20"/>
                <w:u w:val="none"/>
              </w:rPr>
              <w:t>Description</w:t>
            </w:r>
            <w:r w:rsidR="0093271E" w:rsidRPr="00FD43C5">
              <w:rPr>
                <w:rStyle w:val="PageNumber"/>
                <w:rFonts w:asciiTheme="minorHAnsi" w:hAnsiTheme="minorHAnsi" w:cstheme="minorHAnsi"/>
                <w:b w:val="0"/>
                <w:bCs w:val="0"/>
                <w:sz w:val="20"/>
                <w:szCs w:val="20"/>
                <w:u w:val="none"/>
              </w:rPr>
              <w:t>:</w:t>
            </w:r>
            <w:r w:rsidR="00237665" w:rsidRPr="00FD43C5">
              <w:rPr>
                <w:rStyle w:val="PageNumber"/>
                <w:rFonts w:asciiTheme="minorHAnsi" w:hAnsiTheme="minorHAnsi" w:cstheme="minorHAnsi"/>
                <w:b w:val="0"/>
                <w:bCs w:val="0"/>
                <w:sz w:val="20"/>
                <w:szCs w:val="20"/>
                <w:u w:val="none"/>
              </w:rPr>
              <w:t xml:space="preserve"> </w:t>
            </w:r>
            <w:r w:rsidR="0093271E" w:rsidRPr="00FD43C5">
              <w:rPr>
                <w:rStyle w:val="PageNumber"/>
                <w:rFonts w:asciiTheme="minorHAnsi" w:hAnsiTheme="minorHAnsi" w:cstheme="minorHAnsi"/>
                <w:b w:val="0"/>
                <w:bCs w:val="0"/>
                <w:sz w:val="20"/>
                <w:szCs w:val="20"/>
                <w:shd w:val="clear" w:color="auto" w:fill="F2F2F2" w:themeFill="background1" w:themeFillShade="F2"/>
              </w:rPr>
              <w:t xml:space="preserve"> </w:t>
            </w:r>
            <w:bookmarkStart w:id="1" w:name="Description"/>
            <w:r w:rsidR="0093271E" w:rsidRPr="00FD43C5">
              <w:rPr>
                <w:rStyle w:val="PageNumber"/>
                <w:rFonts w:asciiTheme="minorHAnsi" w:hAnsiTheme="minorHAnsi" w:cstheme="minorHAnsi"/>
                <w:b w:val="0"/>
                <w:bCs w:val="0"/>
                <w:sz w:val="20"/>
                <w:szCs w:val="20"/>
                <w:shd w:val="clear" w:color="auto" w:fill="F2F2F2" w:themeFill="background1" w:themeFillShade="F2"/>
              </w:rPr>
              <w:tab/>
            </w:r>
            <w:bookmarkEnd w:id="1"/>
          </w:p>
          <w:p w14:paraId="33CF07D2" w14:textId="77777777" w:rsidR="00213670" w:rsidRDefault="00213670" w:rsidP="00041CEA">
            <w:pPr>
              <w:pStyle w:val="Title"/>
              <w:tabs>
                <w:tab w:val="left" w:pos="4710"/>
                <w:tab w:val="left" w:pos="4851"/>
                <w:tab w:val="left" w:pos="6269"/>
                <w:tab w:val="left" w:pos="6329"/>
                <w:tab w:val="left" w:pos="7321"/>
                <w:tab w:val="left" w:pos="7463"/>
                <w:tab w:val="left" w:pos="8395"/>
                <w:tab w:val="left" w:pos="8505"/>
                <w:tab w:val="left" w:pos="9420"/>
                <w:tab w:val="left" w:pos="11340"/>
                <w:tab w:val="left" w:pos="12420"/>
                <w:tab w:val="left" w:pos="13342"/>
                <w:tab w:val="left" w:pos="13680"/>
              </w:tabs>
              <w:jc w:val="left"/>
              <w:rPr>
                <w:rStyle w:val="PageNumber"/>
                <w:rFonts w:asciiTheme="minorHAnsi" w:hAnsiTheme="minorHAnsi" w:cstheme="minorHAnsi"/>
                <w:b w:val="0"/>
                <w:bCs w:val="0"/>
                <w:sz w:val="20"/>
                <w:szCs w:val="20"/>
                <w:u w:val="none"/>
              </w:rPr>
            </w:pPr>
          </w:p>
          <w:p w14:paraId="286BC201" w14:textId="77777777" w:rsidR="0093271E" w:rsidRPr="00EB2290" w:rsidRDefault="00237665" w:rsidP="00EB2290">
            <w:pPr>
              <w:pStyle w:val="Title"/>
              <w:tabs>
                <w:tab w:val="left" w:pos="2215"/>
                <w:tab w:val="left" w:pos="2499"/>
                <w:tab w:val="left" w:pos="4200"/>
                <w:tab w:val="left" w:pos="4483"/>
                <w:tab w:val="left" w:pos="6326"/>
                <w:tab w:val="left" w:pos="6609"/>
                <w:tab w:val="left" w:pos="8452"/>
                <w:tab w:val="left" w:pos="9420"/>
                <w:tab w:val="left" w:pos="11340"/>
                <w:tab w:val="left" w:pos="12420"/>
                <w:tab w:val="left" w:pos="13342"/>
                <w:tab w:val="left" w:pos="13680"/>
              </w:tabs>
              <w:jc w:val="left"/>
              <w:rPr>
                <w:rStyle w:val="PageNumber"/>
                <w:rFonts w:asciiTheme="minorHAnsi" w:hAnsiTheme="minorHAnsi" w:cstheme="minorHAnsi"/>
                <w:b w:val="0"/>
                <w:bCs w:val="0"/>
                <w:sz w:val="20"/>
                <w:szCs w:val="20"/>
              </w:rPr>
            </w:pPr>
            <w:r w:rsidRPr="00FD43C5">
              <w:rPr>
                <w:rStyle w:val="PageNumber"/>
                <w:rFonts w:asciiTheme="minorHAnsi" w:hAnsiTheme="minorHAnsi" w:cstheme="minorHAnsi"/>
                <w:b w:val="0"/>
                <w:bCs w:val="0"/>
                <w:sz w:val="20"/>
                <w:szCs w:val="20"/>
                <w:u w:val="none"/>
              </w:rPr>
              <w:t xml:space="preserve">Min Age: </w:t>
            </w:r>
            <w:bookmarkStart w:id="2" w:name="Age_Grade"/>
            <w:r w:rsidRPr="00FD43C5">
              <w:rPr>
                <w:rStyle w:val="PageNumber"/>
                <w:rFonts w:asciiTheme="minorHAnsi" w:hAnsiTheme="minorHAnsi" w:cstheme="minorHAnsi"/>
                <w:b w:val="0"/>
                <w:bCs w:val="0"/>
                <w:sz w:val="20"/>
                <w:szCs w:val="20"/>
                <w:shd w:val="clear" w:color="auto" w:fill="F2F2F2" w:themeFill="background1" w:themeFillShade="F2"/>
              </w:rPr>
              <w:t xml:space="preserve"> </w:t>
            </w:r>
            <w:r w:rsidRPr="00FD43C5">
              <w:rPr>
                <w:rStyle w:val="PageNumber"/>
                <w:rFonts w:asciiTheme="minorHAnsi" w:hAnsiTheme="minorHAnsi" w:cstheme="minorHAnsi"/>
                <w:b w:val="0"/>
                <w:bCs w:val="0"/>
                <w:sz w:val="20"/>
                <w:szCs w:val="20"/>
                <w:shd w:val="clear" w:color="auto" w:fill="F2F2F2" w:themeFill="background1" w:themeFillShade="F2"/>
              </w:rPr>
              <w:tab/>
            </w:r>
            <w:bookmarkEnd w:id="2"/>
            <w:r w:rsidRPr="00FD43C5">
              <w:rPr>
                <w:rStyle w:val="PageNumber"/>
                <w:rFonts w:asciiTheme="minorHAnsi" w:hAnsiTheme="minorHAnsi" w:cstheme="minorHAnsi"/>
                <w:b w:val="0"/>
                <w:bCs w:val="0"/>
                <w:sz w:val="20"/>
                <w:szCs w:val="20"/>
                <w:u w:val="none"/>
                <w:shd w:val="clear" w:color="auto" w:fill="FFFFFF" w:themeFill="background1"/>
              </w:rPr>
              <w:tab/>
            </w:r>
            <w:r w:rsidRPr="00FD43C5">
              <w:rPr>
                <w:rStyle w:val="PageNumber"/>
                <w:rFonts w:asciiTheme="minorHAnsi" w:hAnsiTheme="minorHAnsi" w:cstheme="minorHAnsi"/>
                <w:b w:val="0"/>
                <w:bCs w:val="0"/>
                <w:sz w:val="20"/>
                <w:szCs w:val="20"/>
                <w:u w:val="none"/>
              </w:rPr>
              <w:t>Toy</w:t>
            </w:r>
            <w:r w:rsidR="00213670">
              <w:rPr>
                <w:rStyle w:val="PageNumber"/>
                <w:rFonts w:asciiTheme="minorHAnsi" w:hAnsiTheme="minorHAnsi" w:cstheme="minorHAnsi"/>
                <w:b w:val="0"/>
                <w:bCs w:val="0"/>
                <w:sz w:val="20"/>
                <w:szCs w:val="20"/>
                <w:u w:val="none"/>
              </w:rPr>
              <w:t xml:space="preserve"> (Y/N)</w:t>
            </w:r>
            <w:r w:rsidR="0093271E" w:rsidRPr="00FD43C5">
              <w:rPr>
                <w:rStyle w:val="PageNumber"/>
                <w:rFonts w:asciiTheme="minorHAnsi" w:hAnsiTheme="minorHAnsi" w:cstheme="minorHAnsi"/>
                <w:b w:val="0"/>
                <w:bCs w:val="0"/>
                <w:sz w:val="20"/>
                <w:szCs w:val="20"/>
                <w:u w:val="none"/>
              </w:rPr>
              <w:t xml:space="preserve">: </w:t>
            </w:r>
            <w:bookmarkStart w:id="3" w:name="Toy"/>
            <w:r w:rsidR="0093271E" w:rsidRPr="00FD43C5">
              <w:rPr>
                <w:rStyle w:val="PageNumber"/>
                <w:rFonts w:asciiTheme="minorHAnsi" w:hAnsiTheme="minorHAnsi" w:cstheme="minorHAnsi"/>
                <w:b w:val="0"/>
                <w:bCs w:val="0"/>
                <w:sz w:val="20"/>
                <w:szCs w:val="20"/>
                <w:shd w:val="clear" w:color="auto" w:fill="F2F2F2" w:themeFill="background1" w:themeFillShade="F2"/>
              </w:rPr>
              <w:t xml:space="preserve"> </w:t>
            </w:r>
            <w:r w:rsidR="0093271E" w:rsidRPr="00FD43C5">
              <w:rPr>
                <w:rStyle w:val="PageNumber"/>
                <w:rFonts w:asciiTheme="minorHAnsi" w:hAnsiTheme="minorHAnsi" w:cstheme="minorHAnsi"/>
                <w:b w:val="0"/>
                <w:bCs w:val="0"/>
                <w:sz w:val="20"/>
                <w:szCs w:val="20"/>
                <w:shd w:val="clear" w:color="auto" w:fill="F2F2F2" w:themeFill="background1" w:themeFillShade="F2"/>
              </w:rPr>
              <w:tab/>
            </w:r>
            <w:bookmarkEnd w:id="3"/>
            <w:r w:rsidRPr="00FD43C5">
              <w:rPr>
                <w:rStyle w:val="PageNumber"/>
                <w:rFonts w:asciiTheme="minorHAnsi" w:hAnsiTheme="minorHAnsi" w:cstheme="minorHAnsi"/>
                <w:b w:val="0"/>
                <w:bCs w:val="0"/>
                <w:sz w:val="20"/>
                <w:szCs w:val="20"/>
                <w:u w:val="none"/>
                <w:shd w:val="clear" w:color="auto" w:fill="FFFFFF" w:themeFill="background1"/>
              </w:rPr>
              <w:tab/>
              <w:t>Elect</w:t>
            </w:r>
            <w:r w:rsidR="00213670">
              <w:rPr>
                <w:rStyle w:val="PageNumber"/>
                <w:rFonts w:asciiTheme="minorHAnsi" w:hAnsiTheme="minorHAnsi" w:cstheme="minorHAnsi"/>
                <w:b w:val="0"/>
                <w:bCs w:val="0"/>
                <w:sz w:val="20"/>
                <w:szCs w:val="20"/>
                <w:u w:val="none"/>
                <w:shd w:val="clear" w:color="auto" w:fill="FFFFFF" w:themeFill="background1"/>
              </w:rPr>
              <w:t xml:space="preserve"> (Y/N)</w:t>
            </w:r>
            <w:r w:rsidRPr="00FD43C5">
              <w:rPr>
                <w:rStyle w:val="PageNumber"/>
                <w:rFonts w:asciiTheme="minorHAnsi" w:hAnsiTheme="minorHAnsi" w:cstheme="minorHAnsi"/>
                <w:b w:val="0"/>
                <w:bCs w:val="0"/>
                <w:sz w:val="20"/>
                <w:szCs w:val="20"/>
                <w:u w:val="none"/>
                <w:shd w:val="clear" w:color="auto" w:fill="FFFFFF" w:themeFill="background1"/>
              </w:rPr>
              <w:t xml:space="preserve">: </w:t>
            </w:r>
            <w:bookmarkStart w:id="4" w:name="Electrical"/>
            <w:r w:rsidR="00E045B4" w:rsidRPr="00FD43C5">
              <w:rPr>
                <w:rStyle w:val="PageNumber"/>
                <w:rFonts w:asciiTheme="minorHAnsi" w:hAnsiTheme="minorHAnsi" w:cstheme="minorHAnsi"/>
                <w:b w:val="0"/>
                <w:bCs w:val="0"/>
                <w:sz w:val="20"/>
                <w:szCs w:val="20"/>
                <w:shd w:val="clear" w:color="auto" w:fill="F2F2F2" w:themeFill="background1" w:themeFillShade="F2"/>
              </w:rPr>
              <w:t xml:space="preserve"> </w:t>
            </w:r>
            <w:r w:rsidRPr="00FD43C5">
              <w:rPr>
                <w:rStyle w:val="PageNumber"/>
                <w:rFonts w:asciiTheme="minorHAnsi" w:hAnsiTheme="minorHAnsi" w:cstheme="minorHAnsi"/>
                <w:b w:val="0"/>
                <w:bCs w:val="0"/>
                <w:sz w:val="20"/>
                <w:szCs w:val="20"/>
                <w:shd w:val="clear" w:color="auto" w:fill="F2F2F2" w:themeFill="background1" w:themeFillShade="F2"/>
              </w:rPr>
              <w:tab/>
            </w:r>
            <w:bookmarkEnd w:id="4"/>
            <w:r w:rsidRPr="00FD43C5">
              <w:rPr>
                <w:rStyle w:val="PageNumber"/>
                <w:rFonts w:asciiTheme="minorHAnsi" w:hAnsiTheme="minorHAnsi" w:cstheme="minorHAnsi"/>
                <w:b w:val="0"/>
                <w:bCs w:val="0"/>
                <w:sz w:val="20"/>
                <w:szCs w:val="20"/>
                <w:u w:val="none"/>
                <w:shd w:val="clear" w:color="auto" w:fill="FFFFFF" w:themeFill="background1"/>
              </w:rPr>
              <w:tab/>
              <w:t>Chem</w:t>
            </w:r>
            <w:r w:rsidR="00213670">
              <w:rPr>
                <w:rStyle w:val="PageNumber"/>
                <w:rFonts w:asciiTheme="minorHAnsi" w:hAnsiTheme="minorHAnsi" w:cstheme="minorHAnsi"/>
                <w:b w:val="0"/>
                <w:bCs w:val="0"/>
                <w:sz w:val="20"/>
                <w:szCs w:val="20"/>
                <w:u w:val="none"/>
                <w:shd w:val="clear" w:color="auto" w:fill="FFFFFF" w:themeFill="background1"/>
              </w:rPr>
              <w:t xml:space="preserve"> (Y/N)</w:t>
            </w:r>
            <w:r w:rsidRPr="00FD43C5">
              <w:rPr>
                <w:rStyle w:val="PageNumber"/>
                <w:rFonts w:asciiTheme="minorHAnsi" w:hAnsiTheme="minorHAnsi" w:cstheme="minorHAnsi"/>
                <w:b w:val="0"/>
                <w:bCs w:val="0"/>
                <w:sz w:val="20"/>
                <w:szCs w:val="20"/>
                <w:u w:val="none"/>
                <w:shd w:val="clear" w:color="auto" w:fill="FFFFFF" w:themeFill="background1"/>
              </w:rPr>
              <w:t xml:space="preserve">: </w:t>
            </w:r>
            <w:bookmarkStart w:id="5" w:name="Chemical"/>
            <w:r w:rsidR="00E045B4" w:rsidRPr="00FD43C5">
              <w:rPr>
                <w:rStyle w:val="PageNumber"/>
                <w:rFonts w:asciiTheme="minorHAnsi" w:hAnsiTheme="minorHAnsi" w:cstheme="minorHAnsi"/>
                <w:b w:val="0"/>
                <w:bCs w:val="0"/>
                <w:sz w:val="20"/>
                <w:szCs w:val="20"/>
                <w:shd w:val="clear" w:color="auto" w:fill="F2F2F2" w:themeFill="background1" w:themeFillShade="F2"/>
              </w:rPr>
              <w:t xml:space="preserve"> </w:t>
            </w:r>
            <w:r w:rsidRPr="00FD43C5">
              <w:rPr>
                <w:rStyle w:val="PageNumber"/>
                <w:rFonts w:asciiTheme="minorHAnsi" w:hAnsiTheme="minorHAnsi" w:cstheme="minorHAnsi"/>
                <w:b w:val="0"/>
                <w:bCs w:val="0"/>
                <w:sz w:val="20"/>
                <w:szCs w:val="20"/>
                <w:shd w:val="clear" w:color="auto" w:fill="F2F2F2" w:themeFill="background1" w:themeFillShade="F2"/>
              </w:rPr>
              <w:tab/>
            </w:r>
            <w:bookmarkEnd w:id="5"/>
          </w:p>
        </w:tc>
        <w:tc>
          <w:tcPr>
            <w:tcW w:w="7513" w:type="dxa"/>
            <w:shd w:val="clear" w:color="auto" w:fill="auto"/>
          </w:tcPr>
          <w:p w14:paraId="48FE7B7A" w14:textId="77777777" w:rsidR="0093271E" w:rsidRPr="00FD43C5" w:rsidRDefault="0093271E" w:rsidP="00600F8E">
            <w:pPr>
              <w:pStyle w:val="Title"/>
              <w:tabs>
                <w:tab w:val="left" w:pos="1418"/>
                <w:tab w:val="left" w:pos="3470"/>
                <w:tab w:val="left" w:pos="3921"/>
                <w:tab w:val="left" w:pos="5103"/>
              </w:tabs>
              <w:spacing w:after="120"/>
              <w:jc w:val="left"/>
              <w:rPr>
                <w:rStyle w:val="PageNumber"/>
                <w:rFonts w:asciiTheme="minorHAnsi" w:hAnsiTheme="minorHAnsi" w:cstheme="minorHAnsi"/>
                <w:bCs w:val="0"/>
                <w:sz w:val="20"/>
                <w:szCs w:val="20"/>
              </w:rPr>
            </w:pPr>
            <w:r w:rsidRPr="00FD43C5">
              <w:rPr>
                <w:rStyle w:val="PageNumber"/>
                <w:rFonts w:asciiTheme="minorHAnsi" w:hAnsiTheme="minorHAnsi" w:cstheme="minorHAnsi"/>
                <w:bCs w:val="0"/>
                <w:sz w:val="20"/>
                <w:szCs w:val="20"/>
              </w:rPr>
              <w:t>Evaluation By:</w:t>
            </w:r>
          </w:p>
          <w:p w14:paraId="65D3CC5D" w14:textId="5C882358" w:rsidR="0093271E" w:rsidRPr="00FD43C5" w:rsidRDefault="0093271E" w:rsidP="00577AE1">
            <w:pPr>
              <w:pStyle w:val="Title"/>
              <w:tabs>
                <w:tab w:val="left" w:pos="601"/>
                <w:tab w:val="left" w:pos="2638"/>
                <w:tab w:val="left" w:pos="3342"/>
                <w:tab w:val="left" w:pos="6744"/>
                <w:tab w:val="left" w:pos="11340"/>
                <w:tab w:val="left" w:pos="12420"/>
                <w:tab w:val="left" w:pos="13342"/>
                <w:tab w:val="left" w:pos="13680"/>
              </w:tabs>
              <w:jc w:val="left"/>
              <w:rPr>
                <w:rFonts w:asciiTheme="minorHAnsi" w:hAnsiTheme="minorHAnsi" w:cstheme="minorHAnsi"/>
                <w:b w:val="0"/>
                <w:bCs w:val="0"/>
                <w:sz w:val="20"/>
                <w:szCs w:val="20"/>
              </w:rPr>
            </w:pPr>
            <w:r w:rsidRPr="00FD43C5">
              <w:rPr>
                <w:rStyle w:val="PageNumber"/>
                <w:rFonts w:asciiTheme="minorHAnsi" w:hAnsiTheme="minorHAnsi" w:cstheme="minorHAnsi"/>
                <w:b w:val="0"/>
                <w:bCs w:val="0"/>
                <w:sz w:val="20"/>
                <w:szCs w:val="20"/>
                <w:u w:val="none"/>
              </w:rPr>
              <w:t>Name:</w:t>
            </w:r>
            <w:r w:rsidRPr="00FD43C5">
              <w:rPr>
                <w:rStyle w:val="PageNumber"/>
                <w:rFonts w:asciiTheme="minorHAnsi" w:hAnsiTheme="minorHAnsi" w:cstheme="minorHAnsi"/>
                <w:b w:val="0"/>
                <w:bCs w:val="0"/>
                <w:sz w:val="20"/>
                <w:szCs w:val="20"/>
                <w:u w:val="none"/>
              </w:rPr>
              <w:tab/>
            </w:r>
            <w:r w:rsidRPr="00FD43C5">
              <w:rPr>
                <w:rStyle w:val="PageNumber"/>
                <w:rFonts w:asciiTheme="minorHAnsi" w:hAnsiTheme="minorHAnsi" w:cstheme="minorHAnsi"/>
                <w:b w:val="0"/>
                <w:bCs w:val="0"/>
                <w:sz w:val="20"/>
                <w:szCs w:val="20"/>
                <w:shd w:val="clear" w:color="auto" w:fill="F2F2F2" w:themeFill="background1" w:themeFillShade="F2"/>
              </w:rPr>
              <w:t xml:space="preserve"> </w:t>
            </w:r>
            <w:r w:rsidRPr="00FD43C5">
              <w:rPr>
                <w:rStyle w:val="PageNumber"/>
                <w:rFonts w:asciiTheme="minorHAnsi" w:hAnsiTheme="minorHAnsi" w:cstheme="minorHAnsi"/>
                <w:b w:val="0"/>
                <w:bCs w:val="0"/>
                <w:sz w:val="20"/>
                <w:szCs w:val="20"/>
                <w:shd w:val="clear" w:color="auto" w:fill="F2F2F2" w:themeFill="background1" w:themeFillShade="F2"/>
              </w:rPr>
              <w:tab/>
            </w:r>
            <w:r w:rsidRPr="00FD43C5">
              <w:rPr>
                <w:rStyle w:val="PageNumber"/>
                <w:rFonts w:asciiTheme="minorHAnsi" w:hAnsiTheme="minorHAnsi" w:cstheme="minorHAnsi"/>
                <w:b w:val="0"/>
                <w:bCs w:val="0"/>
                <w:sz w:val="20"/>
                <w:szCs w:val="20"/>
                <w:u w:val="none"/>
              </w:rPr>
              <w:tab/>
            </w:r>
            <w:r w:rsidR="00DF7C7F" w:rsidRPr="00FD43C5">
              <w:rPr>
                <w:rStyle w:val="PageNumber"/>
                <w:rFonts w:asciiTheme="minorHAnsi" w:hAnsiTheme="minorHAnsi" w:cstheme="minorHAnsi"/>
                <w:b w:val="0"/>
                <w:bCs w:val="0"/>
                <w:sz w:val="20"/>
                <w:szCs w:val="20"/>
                <w:u w:val="none"/>
              </w:rPr>
              <w:t>Signed:</w:t>
            </w:r>
            <w:r w:rsidR="00E13D3B">
              <w:rPr>
                <w:rStyle w:val="PageNumber"/>
                <w:rFonts w:asciiTheme="minorHAnsi" w:hAnsiTheme="minorHAnsi" w:cstheme="minorHAnsi"/>
                <w:b w:val="0"/>
                <w:bCs w:val="0"/>
                <w:sz w:val="20"/>
                <w:szCs w:val="20"/>
                <w:u w:val="none"/>
              </w:rPr>
              <w:t xml:space="preserve"> </w:t>
            </w:r>
            <w:r w:rsidR="00DF7C7F" w:rsidRPr="00E13D3B">
              <w:rPr>
                <w:rStyle w:val="PageNumber"/>
                <w:rFonts w:asciiTheme="minorHAnsi" w:hAnsiTheme="minorHAnsi" w:cstheme="minorHAnsi"/>
                <w:b w:val="0"/>
                <w:bCs w:val="0"/>
                <w:sz w:val="20"/>
                <w:szCs w:val="20"/>
              </w:rPr>
              <w:t xml:space="preserve"> </w:t>
            </w:r>
            <w:r w:rsidR="00DF7C7F" w:rsidRPr="00E13D3B">
              <w:rPr>
                <w:rStyle w:val="PageNumber"/>
                <w:rFonts w:asciiTheme="minorHAnsi" w:hAnsiTheme="minorHAnsi" w:cstheme="minorHAnsi"/>
                <w:b w:val="0"/>
                <w:bCs w:val="0"/>
                <w:sz w:val="20"/>
                <w:szCs w:val="20"/>
              </w:rPr>
              <w:tab/>
            </w:r>
          </w:p>
          <w:p w14:paraId="0953EBD9" w14:textId="77777777" w:rsidR="0093271E" w:rsidRPr="00FD43C5" w:rsidRDefault="0093271E" w:rsidP="00600F8E">
            <w:pPr>
              <w:pStyle w:val="Header"/>
              <w:rPr>
                <w:rFonts w:asciiTheme="minorHAnsi" w:hAnsiTheme="minorHAnsi" w:cstheme="minorHAnsi"/>
                <w:szCs w:val="20"/>
              </w:rPr>
            </w:pPr>
          </w:p>
          <w:p w14:paraId="738B920F" w14:textId="77777777" w:rsidR="0093271E" w:rsidRDefault="00DF7C7F" w:rsidP="00577AE1">
            <w:pPr>
              <w:pStyle w:val="Title"/>
              <w:tabs>
                <w:tab w:val="left" w:pos="2780"/>
                <w:tab w:val="left" w:pos="3342"/>
                <w:tab w:val="left" w:pos="6324"/>
              </w:tabs>
              <w:jc w:val="left"/>
              <w:rPr>
                <w:rStyle w:val="PageNumber"/>
                <w:rFonts w:asciiTheme="minorHAnsi" w:hAnsiTheme="minorHAnsi" w:cstheme="minorHAnsi"/>
                <w:b w:val="0"/>
                <w:bCs w:val="0"/>
                <w:sz w:val="20"/>
                <w:szCs w:val="20"/>
                <w:u w:val="none"/>
                <w:shd w:val="clear" w:color="auto" w:fill="F2F2F2" w:themeFill="background1" w:themeFillShade="F2"/>
              </w:rPr>
            </w:pPr>
            <w:r w:rsidRPr="00FD43C5">
              <w:rPr>
                <w:rStyle w:val="PageNumber"/>
                <w:rFonts w:asciiTheme="minorHAnsi" w:hAnsiTheme="minorHAnsi" w:cstheme="minorHAnsi"/>
                <w:b w:val="0"/>
                <w:bCs w:val="0"/>
                <w:sz w:val="20"/>
                <w:szCs w:val="20"/>
                <w:u w:val="none"/>
              </w:rPr>
              <w:t xml:space="preserve">Date: </w:t>
            </w:r>
            <w:r w:rsidRPr="00FD43C5">
              <w:rPr>
                <w:rStyle w:val="PageNumber"/>
                <w:rFonts w:asciiTheme="minorHAnsi" w:hAnsiTheme="minorHAnsi" w:cstheme="minorHAnsi"/>
                <w:b w:val="0"/>
                <w:bCs w:val="0"/>
                <w:sz w:val="20"/>
                <w:szCs w:val="20"/>
                <w:shd w:val="clear" w:color="auto" w:fill="F2F2F2" w:themeFill="background1" w:themeFillShade="F2"/>
              </w:rPr>
              <w:t xml:space="preserve"> </w:t>
            </w:r>
            <w:bookmarkStart w:id="6" w:name="Date"/>
            <w:r w:rsidRPr="00FD43C5">
              <w:rPr>
                <w:rStyle w:val="PageNumber"/>
                <w:rFonts w:asciiTheme="minorHAnsi" w:hAnsiTheme="minorHAnsi" w:cstheme="minorHAnsi"/>
                <w:b w:val="0"/>
                <w:bCs w:val="0"/>
                <w:sz w:val="20"/>
                <w:szCs w:val="20"/>
                <w:shd w:val="clear" w:color="auto" w:fill="F2F2F2" w:themeFill="background1" w:themeFillShade="F2"/>
              </w:rPr>
              <w:tab/>
            </w:r>
            <w:bookmarkEnd w:id="6"/>
            <w:r w:rsidRPr="00FD43C5">
              <w:rPr>
                <w:rStyle w:val="PageNumber"/>
                <w:rFonts w:asciiTheme="minorHAnsi" w:hAnsiTheme="minorHAnsi" w:cstheme="minorHAnsi"/>
                <w:b w:val="0"/>
                <w:bCs w:val="0"/>
                <w:sz w:val="20"/>
                <w:szCs w:val="20"/>
                <w:u w:val="none"/>
                <w:shd w:val="clear" w:color="auto" w:fill="FFFFFF" w:themeFill="background1"/>
              </w:rPr>
              <w:tab/>
              <w:t xml:space="preserve">Supersedes: </w:t>
            </w:r>
            <w:r w:rsidRPr="00FD43C5">
              <w:rPr>
                <w:rStyle w:val="PageNumber"/>
                <w:rFonts w:asciiTheme="minorHAnsi" w:hAnsiTheme="minorHAnsi" w:cstheme="minorHAnsi"/>
                <w:b w:val="0"/>
                <w:bCs w:val="0"/>
                <w:sz w:val="20"/>
                <w:szCs w:val="20"/>
                <w:shd w:val="clear" w:color="auto" w:fill="F2F2F2" w:themeFill="background1" w:themeFillShade="F2"/>
              </w:rPr>
              <w:t xml:space="preserve"> New</w:t>
            </w:r>
            <w:r w:rsidRPr="00FD43C5">
              <w:rPr>
                <w:rStyle w:val="PageNumber"/>
                <w:rFonts w:asciiTheme="minorHAnsi" w:hAnsiTheme="minorHAnsi" w:cstheme="minorHAnsi"/>
                <w:b w:val="0"/>
                <w:bCs w:val="0"/>
                <w:sz w:val="20"/>
                <w:szCs w:val="20"/>
                <w:shd w:val="clear" w:color="auto" w:fill="F2F2F2" w:themeFill="background1" w:themeFillShade="F2"/>
              </w:rPr>
              <w:tab/>
            </w:r>
          </w:p>
          <w:p w14:paraId="4C6F4C6C" w14:textId="77777777" w:rsidR="00E13D3B" w:rsidRDefault="00E13D3B" w:rsidP="006E1810">
            <w:pPr>
              <w:pStyle w:val="Title"/>
              <w:tabs>
                <w:tab w:val="left" w:pos="2638"/>
                <w:tab w:val="left" w:pos="3064"/>
                <w:tab w:val="left" w:pos="6324"/>
              </w:tabs>
              <w:jc w:val="left"/>
              <w:rPr>
                <w:rStyle w:val="PageNumber"/>
                <w:rFonts w:asciiTheme="minorHAnsi" w:hAnsiTheme="minorHAnsi" w:cstheme="minorHAnsi"/>
                <w:b w:val="0"/>
                <w:bCs w:val="0"/>
                <w:sz w:val="20"/>
                <w:szCs w:val="20"/>
                <w:u w:val="none"/>
                <w:shd w:val="clear" w:color="auto" w:fill="F2F2F2" w:themeFill="background1" w:themeFillShade="F2"/>
              </w:rPr>
            </w:pPr>
          </w:p>
          <w:p w14:paraId="64D3B88E" w14:textId="77777777" w:rsidR="00E13D3B" w:rsidRPr="00987801" w:rsidRDefault="00E13D3B" w:rsidP="00987801">
            <w:pPr>
              <w:pStyle w:val="Title"/>
              <w:tabs>
                <w:tab w:val="left" w:pos="2926"/>
                <w:tab w:val="left" w:pos="3064"/>
                <w:tab w:val="left" w:pos="6324"/>
              </w:tabs>
              <w:jc w:val="left"/>
              <w:rPr>
                <w:rStyle w:val="PageNumber"/>
                <w:rFonts w:asciiTheme="minorHAnsi" w:hAnsiTheme="minorHAnsi" w:cstheme="minorHAnsi"/>
                <w:b w:val="0"/>
                <w:bCs w:val="0"/>
                <w:sz w:val="20"/>
                <w:szCs w:val="20"/>
              </w:rPr>
            </w:pPr>
            <w:r w:rsidRPr="00E13D3B">
              <w:rPr>
                <w:rStyle w:val="PageNumber"/>
                <w:rFonts w:asciiTheme="minorHAnsi" w:hAnsiTheme="minorHAnsi" w:cstheme="minorHAnsi"/>
                <w:b w:val="0"/>
                <w:bCs w:val="0"/>
                <w:sz w:val="20"/>
                <w:szCs w:val="20"/>
                <w:u w:val="none"/>
              </w:rPr>
              <w:t>Approval</w:t>
            </w:r>
            <w:r>
              <w:rPr>
                <w:rStyle w:val="PageNumber"/>
                <w:rFonts w:asciiTheme="minorHAnsi" w:hAnsiTheme="minorHAnsi" w:cstheme="minorHAnsi"/>
                <w:b w:val="0"/>
                <w:bCs w:val="0"/>
                <w:sz w:val="20"/>
                <w:szCs w:val="20"/>
                <w:u w:val="none"/>
              </w:rPr>
              <w:t xml:space="preserve"> </w:t>
            </w:r>
            <w:r w:rsidR="00987801">
              <w:rPr>
                <w:rStyle w:val="PageNumber"/>
                <w:rFonts w:asciiTheme="minorHAnsi" w:hAnsiTheme="minorHAnsi" w:cstheme="minorHAnsi"/>
                <w:b w:val="0"/>
                <w:bCs w:val="0"/>
                <w:sz w:val="20"/>
                <w:szCs w:val="20"/>
                <w:u w:val="none"/>
              </w:rPr>
              <w:t xml:space="preserve">Date: </w:t>
            </w:r>
            <w:r w:rsidR="00987801" w:rsidRPr="00987801">
              <w:rPr>
                <w:rStyle w:val="PageNumber"/>
                <w:rFonts w:asciiTheme="minorHAnsi" w:hAnsiTheme="minorHAnsi" w:cstheme="minorHAnsi"/>
                <w:b w:val="0"/>
                <w:bCs w:val="0"/>
                <w:sz w:val="20"/>
                <w:szCs w:val="20"/>
                <w:shd w:val="clear" w:color="auto" w:fill="F2F2F2" w:themeFill="background1" w:themeFillShade="F2"/>
              </w:rPr>
              <w:t xml:space="preserve"> </w:t>
            </w:r>
            <w:r w:rsidR="00987801" w:rsidRPr="00987801">
              <w:rPr>
                <w:rStyle w:val="PageNumber"/>
                <w:rFonts w:asciiTheme="minorHAnsi" w:hAnsiTheme="minorHAnsi" w:cstheme="minorHAnsi"/>
                <w:b w:val="0"/>
                <w:bCs w:val="0"/>
                <w:sz w:val="20"/>
                <w:szCs w:val="20"/>
                <w:shd w:val="clear" w:color="auto" w:fill="F2F2F2" w:themeFill="background1" w:themeFillShade="F2"/>
              </w:rPr>
              <w:tab/>
            </w:r>
          </w:p>
        </w:tc>
      </w:tr>
    </w:tbl>
    <w:p w14:paraId="4890BB5D" w14:textId="77777777" w:rsidR="0093271E" w:rsidRDefault="0093271E"/>
    <w:p w14:paraId="7370C1B0" w14:textId="77777777" w:rsidR="00864B78" w:rsidRPr="001722BE" w:rsidRDefault="00864B78" w:rsidP="001722BE">
      <w:pPr>
        <w:pStyle w:val="Heading1"/>
        <w:keepNext/>
        <w:numPr>
          <w:ilvl w:val="0"/>
          <w:numId w:val="10"/>
        </w:numPr>
        <w:pBdr>
          <w:top w:val="single" w:sz="4" w:space="1" w:color="auto"/>
          <w:left w:val="single" w:sz="4" w:space="4" w:color="auto"/>
          <w:bottom w:val="single" w:sz="4" w:space="1" w:color="auto"/>
          <w:right w:val="single" w:sz="4" w:space="4" w:color="auto"/>
        </w:pBdr>
        <w:shd w:val="clear" w:color="auto" w:fill="FBD4B4" w:themeFill="accent6" w:themeFillTint="66"/>
        <w:ind w:left="73" w:right="-284" w:hanging="357"/>
        <w:rPr>
          <w:sz w:val="22"/>
          <w:szCs w:val="22"/>
        </w:rPr>
      </w:pPr>
      <w:r w:rsidRPr="001722BE">
        <w:rPr>
          <w:sz w:val="22"/>
          <w:szCs w:val="22"/>
        </w:rPr>
        <w:t>Claims</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9"/>
        <w:gridCol w:w="1739"/>
        <w:gridCol w:w="5428"/>
        <w:gridCol w:w="1701"/>
        <w:gridCol w:w="4248"/>
      </w:tblGrid>
      <w:tr w:rsidR="003C6EC8" w:rsidRPr="00FD43C5" w14:paraId="4DF7B122" w14:textId="77777777" w:rsidTr="003D76D0">
        <w:trPr>
          <w:cantSplit/>
          <w:trHeight w:val="360"/>
          <w:tblHeader/>
          <w:jc w:val="center"/>
        </w:trPr>
        <w:tc>
          <w:tcPr>
            <w:tcW w:w="3039" w:type="dxa"/>
            <w:shd w:val="clear" w:color="auto" w:fill="D9D9D9"/>
            <w:vAlign w:val="center"/>
          </w:tcPr>
          <w:p w14:paraId="47C37426"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Claim</w:t>
            </w:r>
          </w:p>
        </w:tc>
        <w:tc>
          <w:tcPr>
            <w:tcW w:w="1739" w:type="dxa"/>
            <w:shd w:val="clear" w:color="auto" w:fill="D9D9D9"/>
            <w:vAlign w:val="center"/>
          </w:tcPr>
          <w:p w14:paraId="304BAF58"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Concern</w:t>
            </w:r>
          </w:p>
        </w:tc>
        <w:tc>
          <w:tcPr>
            <w:tcW w:w="5428" w:type="dxa"/>
            <w:shd w:val="clear" w:color="auto" w:fill="D9D9D9"/>
            <w:vAlign w:val="center"/>
          </w:tcPr>
          <w:p w14:paraId="62929F21"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Document</w:t>
            </w:r>
          </w:p>
        </w:tc>
        <w:tc>
          <w:tcPr>
            <w:tcW w:w="1701" w:type="dxa"/>
            <w:shd w:val="clear" w:color="auto" w:fill="D9D9D9"/>
            <w:vAlign w:val="center"/>
          </w:tcPr>
          <w:p w14:paraId="2DEF9EDD" w14:textId="77777777" w:rsidR="003C6EC8" w:rsidRPr="00FD43C5" w:rsidRDefault="003C6EC8" w:rsidP="00C22DE9">
            <w:pPr>
              <w:jc w:val="center"/>
              <w:rPr>
                <w:rFonts w:asciiTheme="minorHAnsi" w:hAnsiTheme="minorHAnsi" w:cstheme="minorHAnsi"/>
                <w:szCs w:val="20"/>
              </w:rPr>
            </w:pPr>
            <w:r w:rsidRPr="00FD43C5">
              <w:rPr>
                <w:rFonts w:asciiTheme="minorHAnsi" w:hAnsiTheme="minorHAnsi" w:cstheme="minorHAnsi"/>
                <w:szCs w:val="20"/>
              </w:rPr>
              <w:t xml:space="preserve">Report Req/Date </w:t>
            </w:r>
          </w:p>
          <w:p w14:paraId="5CAE5103" w14:textId="77777777" w:rsidR="003C6EC8" w:rsidRPr="00FD43C5" w:rsidRDefault="003C6EC8" w:rsidP="00C22DE9">
            <w:pPr>
              <w:jc w:val="center"/>
              <w:rPr>
                <w:rFonts w:asciiTheme="minorHAnsi" w:hAnsiTheme="minorHAnsi" w:cstheme="minorHAnsi"/>
                <w:szCs w:val="20"/>
              </w:rPr>
            </w:pPr>
            <w:r>
              <w:rPr>
                <w:rFonts w:asciiTheme="minorHAnsi" w:hAnsiTheme="minorHAnsi" w:cstheme="minorHAnsi"/>
                <w:szCs w:val="20"/>
              </w:rPr>
              <w:t>Ok</w:t>
            </w:r>
            <w:r w:rsidRPr="00FD43C5">
              <w:rPr>
                <w:rFonts w:asciiTheme="minorHAnsi" w:hAnsiTheme="minorHAnsi" w:cstheme="minorHAnsi"/>
                <w:szCs w:val="20"/>
              </w:rPr>
              <w:t xml:space="preserve"> or N/A</w:t>
            </w:r>
          </w:p>
        </w:tc>
        <w:tc>
          <w:tcPr>
            <w:tcW w:w="4248" w:type="dxa"/>
            <w:shd w:val="clear" w:color="auto" w:fill="D9D9D9"/>
            <w:vAlign w:val="center"/>
          </w:tcPr>
          <w:p w14:paraId="2666B9EE"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Comments</w:t>
            </w:r>
          </w:p>
        </w:tc>
      </w:tr>
      <w:tr w:rsidR="003C6EC8" w:rsidRPr="00FD43C5" w14:paraId="5BFD7CBF" w14:textId="77777777" w:rsidTr="003D76D0">
        <w:trPr>
          <w:trHeight w:val="360"/>
          <w:jc w:val="center"/>
        </w:trPr>
        <w:tc>
          <w:tcPr>
            <w:tcW w:w="3039" w:type="dxa"/>
            <w:shd w:val="clear" w:color="auto" w:fill="FFFF00"/>
            <w:vAlign w:val="center"/>
          </w:tcPr>
          <w:p w14:paraId="32533EBE" w14:textId="77777777" w:rsidR="003C6EC8" w:rsidRPr="00FD43C5" w:rsidRDefault="003C6EC8" w:rsidP="00C22DE9">
            <w:pPr>
              <w:rPr>
                <w:rFonts w:asciiTheme="minorHAnsi" w:hAnsiTheme="minorHAnsi" w:cstheme="minorHAnsi"/>
                <w:szCs w:val="20"/>
                <w:highlight w:val="yellow"/>
              </w:rPr>
            </w:pPr>
            <w:r w:rsidRPr="00F71FEC">
              <w:rPr>
                <w:rFonts w:asciiTheme="minorHAnsi" w:hAnsiTheme="minorHAnsi" w:cstheme="minorHAnsi"/>
                <w:szCs w:val="20"/>
              </w:rPr>
              <w:t>TBC</w:t>
            </w:r>
          </w:p>
        </w:tc>
        <w:tc>
          <w:tcPr>
            <w:tcW w:w="1739" w:type="dxa"/>
            <w:vAlign w:val="center"/>
          </w:tcPr>
          <w:p w14:paraId="3E9ACD40"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Misrepresentation</w:t>
            </w:r>
          </w:p>
        </w:tc>
        <w:tc>
          <w:tcPr>
            <w:tcW w:w="5428" w:type="dxa"/>
            <w:vAlign w:val="center"/>
          </w:tcPr>
          <w:p w14:paraId="53C0DC00"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Test report confirming conformance to the claim</w:t>
            </w:r>
          </w:p>
        </w:tc>
        <w:tc>
          <w:tcPr>
            <w:tcW w:w="1701" w:type="dxa"/>
            <w:shd w:val="clear" w:color="auto" w:fill="FFFF00"/>
            <w:vAlign w:val="center"/>
          </w:tcPr>
          <w:p w14:paraId="28C4DE58" w14:textId="77777777" w:rsidR="003C6EC8" w:rsidRPr="00FD43C5" w:rsidRDefault="003C6EC8" w:rsidP="00C22DE9">
            <w:pPr>
              <w:jc w:val="center"/>
              <w:rPr>
                <w:rFonts w:asciiTheme="minorHAnsi" w:hAnsiTheme="minorHAnsi" w:cstheme="minorHAnsi"/>
                <w:szCs w:val="20"/>
                <w:highlight w:val="yellow"/>
              </w:rPr>
            </w:pPr>
            <w:r w:rsidRPr="00F71FEC">
              <w:rPr>
                <w:rFonts w:asciiTheme="minorHAnsi" w:hAnsiTheme="minorHAnsi" w:cstheme="minorHAnsi"/>
                <w:szCs w:val="20"/>
              </w:rPr>
              <w:t>TBC</w:t>
            </w:r>
          </w:p>
        </w:tc>
        <w:tc>
          <w:tcPr>
            <w:tcW w:w="4248" w:type="dxa"/>
            <w:vAlign w:val="center"/>
          </w:tcPr>
          <w:p w14:paraId="2392907D"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All claims must be correct and verifiable</w:t>
            </w:r>
          </w:p>
          <w:p w14:paraId="48BDDFEE" w14:textId="77777777" w:rsidR="003C6EC8" w:rsidRPr="00FD43C5" w:rsidRDefault="003C6EC8" w:rsidP="00C22DE9">
            <w:pPr>
              <w:rPr>
                <w:rFonts w:asciiTheme="minorHAnsi" w:hAnsiTheme="minorHAnsi" w:cstheme="minorHAnsi"/>
                <w:szCs w:val="20"/>
              </w:rPr>
            </w:pPr>
            <w:r w:rsidRPr="00FD43C5">
              <w:rPr>
                <w:rFonts w:asciiTheme="minorHAnsi" w:hAnsiTheme="minorHAnsi" w:cstheme="minorHAnsi"/>
                <w:szCs w:val="20"/>
              </w:rPr>
              <w:t xml:space="preserve">Examples are: </w:t>
            </w:r>
          </w:p>
          <w:p w14:paraId="3744831B" w14:textId="77777777" w:rsidR="003C6EC8" w:rsidRPr="00FD43C5" w:rsidRDefault="003C6EC8" w:rsidP="00C22DE9">
            <w:pPr>
              <w:pStyle w:val="ListParagraph"/>
            </w:pPr>
            <w:r w:rsidRPr="00FD43C5">
              <w:t>CE mark – Compliance with EU TSD</w:t>
            </w:r>
          </w:p>
          <w:p w14:paraId="5A666DE3" w14:textId="77777777" w:rsidR="003C6EC8" w:rsidRPr="00FD43C5" w:rsidRDefault="003C6EC8" w:rsidP="00C22DE9">
            <w:pPr>
              <w:pStyle w:val="ListParagraph"/>
            </w:pPr>
            <w:r w:rsidRPr="00FD43C5">
              <w:t>Non-toxic – GHS evaluation / TRA</w:t>
            </w:r>
          </w:p>
          <w:p w14:paraId="26927775" w14:textId="77777777" w:rsidR="003C6EC8" w:rsidRPr="00FD43C5" w:rsidRDefault="003C6EC8" w:rsidP="00C22DE9">
            <w:pPr>
              <w:pStyle w:val="ListParagraph"/>
            </w:pPr>
            <w:r w:rsidRPr="00FD43C5">
              <w:t>Safe for kids – Relevant standard</w:t>
            </w:r>
          </w:p>
        </w:tc>
      </w:tr>
    </w:tbl>
    <w:p w14:paraId="26A7A2E6" w14:textId="77777777" w:rsidR="003C6EC8" w:rsidRDefault="003C6EC8"/>
    <w:p w14:paraId="08212088" w14:textId="77777777" w:rsidR="00F3079C" w:rsidRPr="00F3079C" w:rsidRDefault="00F3079C" w:rsidP="001722BE">
      <w:pPr>
        <w:pStyle w:val="Heading1"/>
        <w:keepNext/>
        <w:numPr>
          <w:ilvl w:val="0"/>
          <w:numId w:val="10"/>
        </w:numPr>
        <w:pBdr>
          <w:top w:val="single" w:sz="4" w:space="1" w:color="auto"/>
          <w:left w:val="single" w:sz="4" w:space="4" w:color="auto"/>
          <w:bottom w:val="single" w:sz="4" w:space="1" w:color="auto"/>
          <w:right w:val="single" w:sz="4" w:space="4" w:color="auto"/>
        </w:pBdr>
        <w:shd w:val="clear" w:color="auto" w:fill="B8CCE4" w:themeFill="accent1" w:themeFillTint="66"/>
        <w:ind w:left="73" w:right="-284" w:hanging="357"/>
        <w:rPr>
          <w:b w:val="0"/>
          <w:bCs w:val="0"/>
          <w:u w:val="none"/>
        </w:rPr>
      </w:pPr>
      <w:bookmarkStart w:id="7" w:name="_Hlk162275652"/>
      <w:r w:rsidRPr="001722BE">
        <w:rPr>
          <w:sz w:val="22"/>
          <w:szCs w:val="22"/>
        </w:rPr>
        <w:t>Mandatory Requirements</w:t>
      </w:r>
      <w:r>
        <w:rPr>
          <w:b w:val="0"/>
          <w:bCs w:val="0"/>
          <w:u w:val="none"/>
        </w:rPr>
        <w:t xml:space="preserve"> </w:t>
      </w:r>
      <w:r w:rsidRPr="003D76D0">
        <w:rPr>
          <w:b w:val="0"/>
          <w:bCs w:val="0"/>
          <w:sz w:val="20"/>
          <w:szCs w:val="20"/>
          <w:u w:val="none"/>
        </w:rPr>
        <w:t>(Test reports by a NATA Accredited Laboratory</w:t>
      </w:r>
      <w:r w:rsidR="003D76D0" w:rsidRPr="003D76D0">
        <w:rPr>
          <w:b w:val="0"/>
          <w:bCs w:val="0"/>
          <w:sz w:val="20"/>
          <w:szCs w:val="20"/>
          <w:u w:val="none"/>
        </w:rPr>
        <w:t>)</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3114"/>
        <w:gridCol w:w="1701"/>
        <w:gridCol w:w="5386"/>
        <w:gridCol w:w="1701"/>
        <w:gridCol w:w="4253"/>
      </w:tblGrid>
      <w:tr w:rsidR="00D43A51" w:rsidRPr="00FD43C5" w14:paraId="1CAED5B7" w14:textId="77777777" w:rsidTr="00717060">
        <w:trPr>
          <w:cantSplit/>
          <w:trHeight w:val="360"/>
          <w:tblHeader/>
          <w:jc w:val="center"/>
        </w:trPr>
        <w:tc>
          <w:tcPr>
            <w:tcW w:w="3114" w:type="dxa"/>
            <w:shd w:val="clear" w:color="auto" w:fill="D9D9D9"/>
            <w:vAlign w:val="center"/>
          </w:tcPr>
          <w:bookmarkEnd w:id="7"/>
          <w:p w14:paraId="79E9C61D" w14:textId="77777777" w:rsidR="00D43A51" w:rsidRPr="00FD43C5" w:rsidRDefault="00D43A51" w:rsidP="001E2139">
            <w:pPr>
              <w:rPr>
                <w:rFonts w:asciiTheme="minorHAnsi" w:hAnsiTheme="minorHAnsi" w:cstheme="minorHAnsi"/>
                <w:szCs w:val="20"/>
              </w:rPr>
            </w:pPr>
            <w:r w:rsidRPr="00FD43C5">
              <w:rPr>
                <w:rFonts w:asciiTheme="minorHAnsi" w:hAnsiTheme="minorHAnsi" w:cstheme="minorHAnsi"/>
                <w:szCs w:val="20"/>
              </w:rPr>
              <w:t>Product Type</w:t>
            </w:r>
          </w:p>
        </w:tc>
        <w:tc>
          <w:tcPr>
            <w:tcW w:w="1701" w:type="dxa"/>
            <w:shd w:val="clear" w:color="auto" w:fill="D9D9D9"/>
            <w:vAlign w:val="center"/>
          </w:tcPr>
          <w:p w14:paraId="18623608" w14:textId="77777777" w:rsidR="00D43A51" w:rsidRPr="00FD43C5" w:rsidRDefault="00D43A51" w:rsidP="001E2139">
            <w:pPr>
              <w:rPr>
                <w:rFonts w:asciiTheme="minorHAnsi" w:hAnsiTheme="minorHAnsi" w:cstheme="minorHAnsi"/>
                <w:szCs w:val="20"/>
              </w:rPr>
            </w:pPr>
            <w:r w:rsidRPr="00FD43C5">
              <w:rPr>
                <w:rFonts w:asciiTheme="minorHAnsi" w:hAnsiTheme="minorHAnsi" w:cstheme="minorHAnsi"/>
                <w:szCs w:val="20"/>
              </w:rPr>
              <w:t>Concern</w:t>
            </w:r>
          </w:p>
        </w:tc>
        <w:tc>
          <w:tcPr>
            <w:tcW w:w="5386" w:type="dxa"/>
            <w:shd w:val="clear" w:color="auto" w:fill="D9D9D9"/>
            <w:vAlign w:val="center"/>
          </w:tcPr>
          <w:p w14:paraId="0ABF8F2D" w14:textId="77777777" w:rsidR="00D43A51" w:rsidRPr="00FD43C5" w:rsidRDefault="00D43A51" w:rsidP="001E2139">
            <w:pPr>
              <w:rPr>
                <w:rFonts w:asciiTheme="minorHAnsi" w:hAnsiTheme="minorHAnsi" w:cstheme="minorHAnsi"/>
                <w:szCs w:val="20"/>
              </w:rPr>
            </w:pPr>
            <w:r w:rsidRPr="00FD43C5">
              <w:rPr>
                <w:rFonts w:asciiTheme="minorHAnsi" w:hAnsiTheme="minorHAnsi" w:cstheme="minorHAnsi"/>
                <w:szCs w:val="20"/>
              </w:rPr>
              <w:t>Document</w:t>
            </w:r>
          </w:p>
        </w:tc>
        <w:tc>
          <w:tcPr>
            <w:tcW w:w="1701" w:type="dxa"/>
            <w:shd w:val="clear" w:color="auto" w:fill="D9D9D9"/>
            <w:vAlign w:val="center"/>
          </w:tcPr>
          <w:p w14:paraId="71E462A6" w14:textId="77777777" w:rsidR="00D43A51" w:rsidRPr="00FD43C5" w:rsidRDefault="00D43A51" w:rsidP="001E2139">
            <w:pPr>
              <w:jc w:val="center"/>
              <w:rPr>
                <w:rFonts w:asciiTheme="minorHAnsi" w:hAnsiTheme="minorHAnsi" w:cstheme="minorHAnsi"/>
                <w:szCs w:val="20"/>
              </w:rPr>
            </w:pPr>
            <w:r w:rsidRPr="00FD43C5">
              <w:rPr>
                <w:rFonts w:asciiTheme="minorHAnsi" w:hAnsiTheme="minorHAnsi" w:cstheme="minorHAnsi"/>
                <w:szCs w:val="20"/>
              </w:rPr>
              <w:t xml:space="preserve">Report Req/Date </w:t>
            </w:r>
          </w:p>
          <w:p w14:paraId="61A96813" w14:textId="77777777" w:rsidR="00D43A51" w:rsidRPr="00FD43C5" w:rsidRDefault="00DF0542" w:rsidP="001E2139">
            <w:pPr>
              <w:jc w:val="center"/>
              <w:rPr>
                <w:rFonts w:asciiTheme="minorHAnsi" w:hAnsiTheme="minorHAnsi" w:cstheme="minorHAnsi"/>
                <w:szCs w:val="20"/>
              </w:rPr>
            </w:pPr>
            <w:r>
              <w:rPr>
                <w:rFonts w:asciiTheme="minorHAnsi" w:hAnsiTheme="minorHAnsi" w:cstheme="minorHAnsi"/>
                <w:szCs w:val="20"/>
              </w:rPr>
              <w:t>Ok</w:t>
            </w:r>
            <w:r w:rsidR="00D43A51" w:rsidRPr="00FD43C5">
              <w:rPr>
                <w:rFonts w:asciiTheme="minorHAnsi" w:hAnsiTheme="minorHAnsi" w:cstheme="minorHAnsi"/>
                <w:szCs w:val="20"/>
              </w:rPr>
              <w:t xml:space="preserve"> or N/A</w:t>
            </w:r>
          </w:p>
        </w:tc>
        <w:tc>
          <w:tcPr>
            <w:tcW w:w="4253" w:type="dxa"/>
            <w:shd w:val="clear" w:color="auto" w:fill="D9D9D9"/>
            <w:vAlign w:val="center"/>
          </w:tcPr>
          <w:p w14:paraId="3B0A7ECA" w14:textId="77777777" w:rsidR="00D43A51" w:rsidRPr="00FD43C5" w:rsidRDefault="00D43A51" w:rsidP="001E2139">
            <w:pPr>
              <w:rPr>
                <w:rFonts w:asciiTheme="minorHAnsi" w:hAnsiTheme="minorHAnsi" w:cstheme="minorHAnsi"/>
                <w:szCs w:val="20"/>
              </w:rPr>
            </w:pPr>
            <w:r w:rsidRPr="00FD43C5">
              <w:rPr>
                <w:rFonts w:asciiTheme="minorHAnsi" w:hAnsiTheme="minorHAnsi" w:cstheme="minorHAnsi"/>
                <w:szCs w:val="20"/>
              </w:rPr>
              <w:t>Comments</w:t>
            </w:r>
          </w:p>
        </w:tc>
      </w:tr>
      <w:tr w:rsidR="00096384" w:rsidRPr="00FD43C5" w14:paraId="04DD4503" w14:textId="77777777" w:rsidTr="00F71FEC">
        <w:trPr>
          <w:trHeight w:val="360"/>
          <w:jc w:val="center"/>
        </w:trPr>
        <w:tc>
          <w:tcPr>
            <w:tcW w:w="3114" w:type="dxa"/>
            <w:vAlign w:val="center"/>
          </w:tcPr>
          <w:p w14:paraId="7A498825" w14:textId="77777777" w:rsidR="00096384" w:rsidRPr="00FD43C5" w:rsidRDefault="00096384" w:rsidP="001E2139">
            <w:pPr>
              <w:rPr>
                <w:rFonts w:asciiTheme="minorHAnsi" w:hAnsiTheme="minorHAnsi" w:cstheme="minorHAnsi"/>
                <w:szCs w:val="20"/>
              </w:rPr>
            </w:pPr>
            <w:r w:rsidRPr="00FD43C5">
              <w:rPr>
                <w:rFonts w:asciiTheme="minorHAnsi" w:hAnsiTheme="minorHAnsi" w:cstheme="minorHAnsi"/>
                <w:szCs w:val="20"/>
              </w:rPr>
              <w:t>All Product</w:t>
            </w:r>
          </w:p>
        </w:tc>
        <w:tc>
          <w:tcPr>
            <w:tcW w:w="1701" w:type="dxa"/>
            <w:vAlign w:val="center"/>
          </w:tcPr>
          <w:p w14:paraId="71F8FC42" w14:textId="77777777" w:rsidR="00096384" w:rsidRPr="00FD43C5" w:rsidRDefault="00096384" w:rsidP="001E2139">
            <w:pPr>
              <w:rPr>
                <w:rFonts w:asciiTheme="minorHAnsi" w:hAnsiTheme="minorHAnsi" w:cstheme="minorHAnsi"/>
                <w:szCs w:val="20"/>
              </w:rPr>
            </w:pPr>
            <w:r w:rsidRPr="00FD43C5">
              <w:rPr>
                <w:rFonts w:asciiTheme="minorHAnsi" w:hAnsiTheme="minorHAnsi" w:cstheme="minorHAnsi"/>
                <w:szCs w:val="20"/>
              </w:rPr>
              <w:t>Misinformation</w:t>
            </w:r>
          </w:p>
        </w:tc>
        <w:tc>
          <w:tcPr>
            <w:tcW w:w="5386" w:type="dxa"/>
            <w:vAlign w:val="center"/>
          </w:tcPr>
          <w:p w14:paraId="77F263E3" w14:textId="77777777" w:rsidR="00096384" w:rsidRPr="00FD43C5" w:rsidRDefault="00096384" w:rsidP="001E2139">
            <w:pPr>
              <w:rPr>
                <w:rFonts w:asciiTheme="minorHAnsi" w:hAnsiTheme="minorHAnsi" w:cstheme="minorHAnsi"/>
                <w:szCs w:val="20"/>
              </w:rPr>
            </w:pPr>
            <w:r w:rsidRPr="00FD43C5">
              <w:rPr>
                <w:rFonts w:asciiTheme="minorHAnsi" w:hAnsiTheme="minorHAnsi" w:cstheme="minorHAnsi"/>
                <w:szCs w:val="20"/>
              </w:rPr>
              <w:t>An accurate Country of Origin Statement</w:t>
            </w:r>
            <w:r w:rsidR="007744E9" w:rsidRPr="00FD43C5">
              <w:rPr>
                <w:rFonts w:asciiTheme="minorHAnsi" w:hAnsiTheme="minorHAnsi" w:cstheme="minorHAnsi"/>
                <w:szCs w:val="20"/>
              </w:rPr>
              <w:t xml:space="preserve"> in accordance with the </w:t>
            </w:r>
            <w:r w:rsidR="00187FA2" w:rsidRPr="00FD43C5">
              <w:rPr>
                <w:rFonts w:asciiTheme="minorHAnsi" w:hAnsiTheme="minorHAnsi" w:cstheme="minorHAnsi"/>
                <w:szCs w:val="20"/>
              </w:rPr>
              <w:t>Commerce (Trade Descriptions) Regulation 2016</w:t>
            </w:r>
          </w:p>
        </w:tc>
        <w:tc>
          <w:tcPr>
            <w:tcW w:w="1701" w:type="dxa"/>
            <w:shd w:val="clear" w:color="auto" w:fill="FFFF00"/>
            <w:vAlign w:val="center"/>
          </w:tcPr>
          <w:p w14:paraId="28EEFBAB" w14:textId="77777777" w:rsidR="00096384" w:rsidRPr="00F71FEC" w:rsidRDefault="00096384" w:rsidP="001E2139">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vAlign w:val="center"/>
          </w:tcPr>
          <w:p w14:paraId="7339A0DD" w14:textId="77777777" w:rsidR="00096384" w:rsidRPr="00FD43C5" w:rsidRDefault="00096384" w:rsidP="001E2139">
            <w:pPr>
              <w:rPr>
                <w:rFonts w:asciiTheme="minorHAnsi" w:hAnsiTheme="minorHAnsi" w:cstheme="minorHAnsi"/>
                <w:szCs w:val="20"/>
              </w:rPr>
            </w:pPr>
            <w:r w:rsidRPr="00FD43C5">
              <w:rPr>
                <w:rFonts w:asciiTheme="minorHAnsi" w:hAnsiTheme="minorHAnsi" w:cstheme="minorHAnsi"/>
                <w:szCs w:val="20"/>
              </w:rPr>
              <w:t>Confirm by inspection</w:t>
            </w:r>
          </w:p>
        </w:tc>
      </w:tr>
      <w:tr w:rsidR="00364F98" w:rsidRPr="00FD43C5" w14:paraId="5FFE85B4" w14:textId="77777777" w:rsidTr="00377391">
        <w:trPr>
          <w:trHeight w:val="615"/>
          <w:jc w:val="center"/>
        </w:trPr>
        <w:tc>
          <w:tcPr>
            <w:tcW w:w="3114" w:type="dxa"/>
            <w:tcBorders>
              <w:top w:val="single" w:sz="4" w:space="0" w:color="auto"/>
              <w:left w:val="single" w:sz="4" w:space="0" w:color="auto"/>
              <w:right w:val="single" w:sz="4" w:space="0" w:color="auto"/>
            </w:tcBorders>
            <w:vAlign w:val="center"/>
          </w:tcPr>
          <w:p w14:paraId="37AD27FB" w14:textId="77777777" w:rsidR="00364F98" w:rsidRPr="00FD43C5" w:rsidRDefault="00364F98" w:rsidP="00364F98">
            <w:pPr>
              <w:pStyle w:val="TOC1"/>
              <w:rPr>
                <w:rFonts w:asciiTheme="minorHAnsi" w:hAnsiTheme="minorHAnsi" w:cstheme="minorHAnsi"/>
              </w:rPr>
            </w:pPr>
            <w:bookmarkStart w:id="8" w:name="_Hlk176766168"/>
            <w:r>
              <w:rPr>
                <w:rFonts w:asciiTheme="minorHAnsi" w:hAnsiTheme="minorHAnsi" w:cstheme="minorHAnsi"/>
              </w:rPr>
              <w:t>All Products</w:t>
            </w:r>
          </w:p>
        </w:tc>
        <w:tc>
          <w:tcPr>
            <w:tcW w:w="1701" w:type="dxa"/>
            <w:tcBorders>
              <w:top w:val="single" w:sz="4" w:space="0" w:color="auto"/>
              <w:left w:val="single" w:sz="4" w:space="0" w:color="auto"/>
              <w:bottom w:val="single" w:sz="4" w:space="0" w:color="auto"/>
              <w:right w:val="single" w:sz="4" w:space="0" w:color="auto"/>
            </w:tcBorders>
            <w:vAlign w:val="center"/>
          </w:tcPr>
          <w:p w14:paraId="08E3A240" w14:textId="77777777" w:rsidR="00364F98" w:rsidRDefault="00364F98" w:rsidP="00364F98">
            <w:pPr>
              <w:rPr>
                <w:rFonts w:asciiTheme="minorHAnsi" w:hAnsiTheme="minorHAnsi" w:cstheme="minorHAnsi"/>
                <w:szCs w:val="20"/>
              </w:rPr>
            </w:pPr>
            <w:r>
              <w:rPr>
                <w:rFonts w:asciiTheme="minorHAnsi" w:hAnsiTheme="minorHAnsi" w:cstheme="minorHAnsi"/>
                <w:szCs w:val="20"/>
              </w:rPr>
              <w:t>Harmful and persistent chemicals in the environment</w:t>
            </w:r>
          </w:p>
        </w:tc>
        <w:tc>
          <w:tcPr>
            <w:tcW w:w="5386" w:type="dxa"/>
            <w:tcBorders>
              <w:top w:val="single" w:sz="4" w:space="0" w:color="auto"/>
              <w:left w:val="single" w:sz="4" w:space="0" w:color="auto"/>
              <w:bottom w:val="single" w:sz="4" w:space="0" w:color="auto"/>
              <w:right w:val="single" w:sz="4" w:space="0" w:color="auto"/>
            </w:tcBorders>
            <w:vAlign w:val="center"/>
          </w:tcPr>
          <w:p w14:paraId="1FD43177"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Test report confirming conformity with the </w:t>
            </w:r>
            <w:r w:rsidRPr="00364F98">
              <w:rPr>
                <w:rFonts w:asciiTheme="minorHAnsi" w:hAnsiTheme="minorHAnsi" w:cstheme="minorHAnsi"/>
                <w:szCs w:val="20"/>
              </w:rPr>
              <w:t>Industrial Chemicals Environmental Management (Register) Act 2021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A7A6F42"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60B0654" w14:textId="77777777" w:rsidR="00364F98" w:rsidRPr="00FD43C5" w:rsidRDefault="00770C65" w:rsidP="00364F98">
            <w:pPr>
              <w:rPr>
                <w:rFonts w:asciiTheme="minorHAnsi" w:hAnsiTheme="minorHAnsi" w:cstheme="minorHAnsi"/>
                <w:szCs w:val="20"/>
              </w:rPr>
            </w:pPr>
            <w:r>
              <w:rPr>
                <w:rFonts w:asciiTheme="minorHAnsi" w:hAnsiTheme="minorHAnsi" w:cstheme="minorHAnsi"/>
                <w:szCs w:val="20"/>
              </w:rPr>
              <w:t>T</w:t>
            </w:r>
            <w:r w:rsidR="00364F98">
              <w:rPr>
                <w:rFonts w:asciiTheme="minorHAnsi" w:hAnsiTheme="minorHAnsi" w:cstheme="minorHAnsi"/>
                <w:szCs w:val="20"/>
              </w:rPr>
              <w:t>est report</w:t>
            </w:r>
            <w:r>
              <w:rPr>
                <w:rFonts w:asciiTheme="minorHAnsi" w:hAnsiTheme="minorHAnsi" w:cstheme="minorHAnsi"/>
                <w:szCs w:val="20"/>
              </w:rPr>
              <w:t>s</w:t>
            </w:r>
            <w:r w:rsidR="00364F98">
              <w:rPr>
                <w:rFonts w:asciiTheme="minorHAnsi" w:hAnsiTheme="minorHAnsi" w:cstheme="minorHAnsi"/>
                <w:szCs w:val="20"/>
              </w:rPr>
              <w:t xml:space="preserve"> to the requirements for Persistent Organic Pollutants in </w:t>
            </w:r>
            <w:r w:rsidR="00674209">
              <w:rPr>
                <w:rFonts w:asciiTheme="minorHAnsi" w:hAnsiTheme="minorHAnsi" w:cstheme="minorHAnsi"/>
                <w:szCs w:val="20"/>
              </w:rPr>
              <w:t xml:space="preserve">Europe’s </w:t>
            </w:r>
            <w:r>
              <w:t xml:space="preserve">POP Regulation - 2019/1021 or US State legislation for PFAS and SCCPs </w:t>
            </w:r>
            <w:proofErr w:type="gramStart"/>
            <w:r>
              <w:t>are considered to be</w:t>
            </w:r>
            <w:proofErr w:type="gramEnd"/>
            <w:r>
              <w:t xml:space="preserve"> equivalent</w:t>
            </w:r>
          </w:p>
        </w:tc>
      </w:tr>
      <w:bookmarkEnd w:id="8"/>
      <w:tr w:rsidR="00364F98" w:rsidRPr="00FD43C5" w14:paraId="544F3A0F" w14:textId="77777777" w:rsidTr="00F71FEC">
        <w:trPr>
          <w:trHeight w:val="360"/>
          <w:jc w:val="center"/>
        </w:trPr>
        <w:tc>
          <w:tcPr>
            <w:tcW w:w="3114" w:type="dxa"/>
            <w:vAlign w:val="center"/>
          </w:tcPr>
          <w:p w14:paraId="425C254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Products Sold by Measure</w:t>
            </w:r>
          </w:p>
        </w:tc>
        <w:tc>
          <w:tcPr>
            <w:tcW w:w="1701" w:type="dxa"/>
            <w:vMerge w:val="restart"/>
            <w:vAlign w:val="center"/>
          </w:tcPr>
          <w:p w14:paraId="640EFB4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Misinformation</w:t>
            </w:r>
          </w:p>
        </w:tc>
        <w:tc>
          <w:tcPr>
            <w:tcW w:w="5386" w:type="dxa"/>
            <w:vMerge w:val="restart"/>
            <w:vAlign w:val="center"/>
          </w:tcPr>
          <w:p w14:paraId="2DCB58A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Labelled in accordance with the National Trade Measurements Act 2009</w:t>
            </w:r>
          </w:p>
        </w:tc>
        <w:tc>
          <w:tcPr>
            <w:tcW w:w="1701" w:type="dxa"/>
            <w:shd w:val="clear" w:color="auto" w:fill="FFFF00"/>
            <w:vAlign w:val="center"/>
          </w:tcPr>
          <w:p w14:paraId="6D156B97"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vAlign w:val="center"/>
          </w:tcPr>
          <w:p w14:paraId="69CD670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Confirm by inspection.</w:t>
            </w:r>
          </w:p>
          <w:p w14:paraId="07F67C6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Labelled in permissible units.</w:t>
            </w:r>
          </w:p>
          <w:p w14:paraId="160EE40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Specified text size, location and spacing</w:t>
            </w:r>
          </w:p>
        </w:tc>
      </w:tr>
      <w:tr w:rsidR="00364F98" w:rsidRPr="00FD43C5" w14:paraId="1148334B" w14:textId="77777777" w:rsidTr="00F71FEC">
        <w:trPr>
          <w:trHeight w:val="523"/>
          <w:jc w:val="center"/>
        </w:trPr>
        <w:tc>
          <w:tcPr>
            <w:tcW w:w="3114" w:type="dxa"/>
            <w:vAlign w:val="center"/>
          </w:tcPr>
          <w:p w14:paraId="7E7336E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Products Sold by Measure packaged in Australia</w:t>
            </w:r>
          </w:p>
        </w:tc>
        <w:tc>
          <w:tcPr>
            <w:tcW w:w="1701" w:type="dxa"/>
            <w:vMerge/>
            <w:vAlign w:val="center"/>
          </w:tcPr>
          <w:p w14:paraId="250E1383" w14:textId="77777777" w:rsidR="00364F98" w:rsidRPr="00FD43C5" w:rsidRDefault="00364F98" w:rsidP="00364F98">
            <w:pPr>
              <w:rPr>
                <w:rFonts w:asciiTheme="minorHAnsi" w:hAnsiTheme="minorHAnsi" w:cstheme="minorHAnsi"/>
                <w:szCs w:val="20"/>
              </w:rPr>
            </w:pPr>
          </w:p>
        </w:tc>
        <w:tc>
          <w:tcPr>
            <w:tcW w:w="5386" w:type="dxa"/>
            <w:vMerge/>
            <w:vAlign w:val="center"/>
          </w:tcPr>
          <w:p w14:paraId="280F491B" w14:textId="77777777" w:rsidR="00364F98" w:rsidRPr="00FD43C5" w:rsidRDefault="00364F98" w:rsidP="00364F98">
            <w:pPr>
              <w:rPr>
                <w:rFonts w:asciiTheme="minorHAnsi" w:hAnsiTheme="minorHAnsi" w:cstheme="minorHAnsi"/>
                <w:szCs w:val="20"/>
              </w:rPr>
            </w:pPr>
          </w:p>
        </w:tc>
        <w:tc>
          <w:tcPr>
            <w:tcW w:w="1701" w:type="dxa"/>
            <w:shd w:val="clear" w:color="auto" w:fill="FFFF00"/>
            <w:vAlign w:val="center"/>
          </w:tcPr>
          <w:p w14:paraId="6D745358"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vAlign w:val="center"/>
          </w:tcPr>
          <w:p w14:paraId="22AE3C3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Labelled with Distributor name &amp; address</w:t>
            </w:r>
          </w:p>
        </w:tc>
      </w:tr>
      <w:tr w:rsidR="00364F98" w:rsidRPr="00FD43C5" w14:paraId="0E2D7BDB" w14:textId="77777777" w:rsidTr="00F71FEC">
        <w:trPr>
          <w:trHeight w:val="615"/>
          <w:jc w:val="center"/>
        </w:trPr>
        <w:tc>
          <w:tcPr>
            <w:tcW w:w="3114" w:type="dxa"/>
            <w:tcBorders>
              <w:top w:val="single" w:sz="4" w:space="0" w:color="auto"/>
              <w:left w:val="single" w:sz="4" w:space="0" w:color="auto"/>
              <w:bottom w:val="single" w:sz="4" w:space="0" w:color="auto"/>
              <w:right w:val="single" w:sz="4" w:space="0" w:color="auto"/>
            </w:tcBorders>
            <w:vAlign w:val="center"/>
          </w:tcPr>
          <w:p w14:paraId="19E471A8"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t>Products with a warranty against defects</w:t>
            </w:r>
          </w:p>
        </w:tc>
        <w:tc>
          <w:tcPr>
            <w:tcW w:w="1701" w:type="dxa"/>
            <w:tcBorders>
              <w:top w:val="single" w:sz="4" w:space="0" w:color="auto"/>
              <w:left w:val="single" w:sz="4" w:space="0" w:color="auto"/>
              <w:bottom w:val="single" w:sz="4" w:space="0" w:color="auto"/>
              <w:right w:val="single" w:sz="4" w:space="0" w:color="auto"/>
            </w:tcBorders>
            <w:vAlign w:val="center"/>
          </w:tcPr>
          <w:p w14:paraId="6BE8F05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Misinformation</w:t>
            </w:r>
          </w:p>
        </w:tc>
        <w:tc>
          <w:tcPr>
            <w:tcW w:w="5386" w:type="dxa"/>
            <w:tcBorders>
              <w:top w:val="single" w:sz="4" w:space="0" w:color="auto"/>
              <w:left w:val="single" w:sz="4" w:space="0" w:color="auto"/>
              <w:bottom w:val="single" w:sz="4" w:space="0" w:color="auto"/>
              <w:right w:val="single" w:sz="4" w:space="0" w:color="auto"/>
            </w:tcBorders>
            <w:vAlign w:val="center"/>
          </w:tcPr>
          <w:p w14:paraId="6259A0F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Includes proscribed information and text under the ACL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381B9CB"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42C156D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Confirm by inspection</w:t>
            </w:r>
          </w:p>
        </w:tc>
      </w:tr>
      <w:tr w:rsidR="00364F98" w:rsidRPr="00FD43C5" w14:paraId="00B96D73" w14:textId="77777777" w:rsidTr="00F71FEC">
        <w:trPr>
          <w:trHeight w:val="615"/>
          <w:jc w:val="center"/>
        </w:trPr>
        <w:tc>
          <w:tcPr>
            <w:tcW w:w="3114" w:type="dxa"/>
            <w:tcBorders>
              <w:top w:val="single" w:sz="4" w:space="0" w:color="auto"/>
              <w:left w:val="single" w:sz="4" w:space="0" w:color="auto"/>
              <w:right w:val="single" w:sz="4" w:space="0" w:color="auto"/>
            </w:tcBorders>
            <w:vAlign w:val="center"/>
          </w:tcPr>
          <w:p w14:paraId="01F53CCE"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t xml:space="preserve">Toys for Children </w:t>
            </w:r>
            <w:r>
              <w:rPr>
                <w:rFonts w:asciiTheme="minorHAnsi" w:hAnsiTheme="minorHAnsi" w:cstheme="minorHAnsi"/>
              </w:rPr>
              <w:t>up to and including 36 months of age</w:t>
            </w:r>
          </w:p>
        </w:tc>
        <w:tc>
          <w:tcPr>
            <w:tcW w:w="1701" w:type="dxa"/>
            <w:tcBorders>
              <w:top w:val="single" w:sz="4" w:space="0" w:color="auto"/>
              <w:left w:val="single" w:sz="4" w:space="0" w:color="auto"/>
              <w:bottom w:val="single" w:sz="4" w:space="0" w:color="auto"/>
              <w:right w:val="single" w:sz="4" w:space="0" w:color="auto"/>
            </w:tcBorders>
            <w:vAlign w:val="center"/>
          </w:tcPr>
          <w:p w14:paraId="382A5FD0"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S</w:t>
            </w:r>
            <w:r w:rsidRPr="00FD43C5">
              <w:rPr>
                <w:rFonts w:asciiTheme="minorHAnsi" w:hAnsiTheme="minorHAnsi" w:cstheme="minorHAnsi"/>
                <w:szCs w:val="20"/>
              </w:rPr>
              <w:t>mall parts</w:t>
            </w:r>
            <w:r>
              <w:rPr>
                <w:rFonts w:asciiTheme="minorHAnsi" w:hAnsiTheme="minorHAnsi" w:cstheme="minorHAnsi"/>
                <w:szCs w:val="20"/>
              </w:rPr>
              <w:t xml:space="preserve"> plus the shape and size of products for children up to the age of 36 months</w:t>
            </w:r>
          </w:p>
        </w:tc>
        <w:tc>
          <w:tcPr>
            <w:tcW w:w="5386" w:type="dxa"/>
            <w:tcBorders>
              <w:top w:val="single" w:sz="4" w:space="0" w:color="auto"/>
              <w:left w:val="single" w:sz="4" w:space="0" w:color="auto"/>
              <w:bottom w:val="single" w:sz="4" w:space="0" w:color="auto"/>
              <w:right w:val="single" w:sz="4" w:space="0" w:color="auto"/>
            </w:tcBorders>
            <w:vAlign w:val="center"/>
          </w:tcPr>
          <w:p w14:paraId="4CAA722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Test report confirming compliance with </w:t>
            </w:r>
            <w:r>
              <w:rPr>
                <w:rFonts w:asciiTheme="minorHAnsi" w:hAnsiTheme="minorHAnsi" w:cstheme="minorHAnsi"/>
                <w:szCs w:val="20"/>
              </w:rPr>
              <w:t xml:space="preserve">the </w:t>
            </w:r>
            <w:r w:rsidRPr="00147D35">
              <w:rPr>
                <w:rFonts w:asciiTheme="minorHAnsi" w:hAnsiTheme="minorHAnsi" w:cstheme="minorHAnsi"/>
                <w:szCs w:val="20"/>
              </w:rPr>
              <w:t>Consumer Goods (Toys for Children up to and including 36 Months of Age) Safety Standard 2023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1EA0681"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A084F84" w14:textId="77777777" w:rsidR="00364F98" w:rsidRDefault="00364F98" w:rsidP="00364F98">
            <w:pPr>
              <w:rPr>
                <w:rFonts w:asciiTheme="minorHAnsi" w:hAnsiTheme="minorHAnsi" w:cstheme="minorHAnsi"/>
                <w:szCs w:val="20"/>
              </w:rPr>
            </w:pPr>
            <w:bookmarkStart w:id="9" w:name="_Hlk144826028"/>
            <w:r w:rsidRPr="00FD43C5">
              <w:rPr>
                <w:rFonts w:asciiTheme="minorHAnsi" w:hAnsiTheme="minorHAnsi" w:cstheme="minorHAnsi"/>
                <w:szCs w:val="20"/>
              </w:rPr>
              <w:t>A test report to the requirements of AS/NZS 8124.1:20</w:t>
            </w:r>
            <w:r>
              <w:rPr>
                <w:rFonts w:asciiTheme="minorHAnsi" w:hAnsiTheme="minorHAnsi" w:cstheme="minorHAnsi"/>
                <w:szCs w:val="20"/>
              </w:rPr>
              <w:t>23, EN 71-1:2014 + A1:2018 or ASTM F963-17</w:t>
            </w:r>
            <w:r w:rsidRPr="00FD43C5">
              <w:rPr>
                <w:rFonts w:asciiTheme="minorHAnsi" w:hAnsiTheme="minorHAnsi" w:cstheme="minorHAnsi"/>
                <w:szCs w:val="20"/>
              </w:rPr>
              <w:t xml:space="preserve"> is equivalent</w:t>
            </w:r>
            <w:r>
              <w:rPr>
                <w:rFonts w:asciiTheme="minorHAnsi" w:hAnsiTheme="minorHAnsi" w:cstheme="minorHAnsi"/>
                <w:szCs w:val="20"/>
              </w:rPr>
              <w:t>. Electric toys must also conform to clause 13.4.1 of AS/NZS 62115:2018.</w:t>
            </w:r>
          </w:p>
          <w:p w14:paraId="3BDF4DD3"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Note that conformity with CPN 14 of 2003 is allowed until 4</w:t>
            </w:r>
            <w:r w:rsidRPr="0089335C">
              <w:rPr>
                <w:rFonts w:asciiTheme="minorHAnsi" w:hAnsiTheme="minorHAnsi" w:cstheme="minorHAnsi"/>
                <w:szCs w:val="20"/>
                <w:vertAlign w:val="superscript"/>
              </w:rPr>
              <w:t>th</w:t>
            </w:r>
            <w:r>
              <w:rPr>
                <w:rFonts w:asciiTheme="minorHAnsi" w:hAnsiTheme="minorHAnsi" w:cstheme="minorHAnsi"/>
                <w:szCs w:val="20"/>
              </w:rPr>
              <w:t xml:space="preserve"> March 2025.</w:t>
            </w:r>
            <w:bookmarkEnd w:id="9"/>
          </w:p>
        </w:tc>
      </w:tr>
      <w:tr w:rsidR="00364F98" w:rsidRPr="00FD43C5" w14:paraId="0D8B7049" w14:textId="77777777" w:rsidTr="00F71FEC">
        <w:trPr>
          <w:trHeight w:val="615"/>
          <w:jc w:val="center"/>
        </w:trPr>
        <w:tc>
          <w:tcPr>
            <w:tcW w:w="3114" w:type="dxa"/>
            <w:tcBorders>
              <w:left w:val="single" w:sz="4" w:space="0" w:color="auto"/>
              <w:bottom w:val="single" w:sz="4" w:space="0" w:color="auto"/>
              <w:right w:val="single" w:sz="4" w:space="0" w:color="auto"/>
            </w:tcBorders>
            <w:vAlign w:val="center"/>
          </w:tcPr>
          <w:p w14:paraId="64A8876D"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lastRenderedPageBreak/>
              <w:t>Toys and Childcare Articles for children under 3</w:t>
            </w:r>
          </w:p>
        </w:tc>
        <w:tc>
          <w:tcPr>
            <w:tcW w:w="1701" w:type="dxa"/>
            <w:tcBorders>
              <w:top w:val="single" w:sz="4" w:space="0" w:color="auto"/>
              <w:left w:val="single" w:sz="4" w:space="0" w:color="auto"/>
              <w:bottom w:val="single" w:sz="4" w:space="0" w:color="auto"/>
              <w:right w:val="single" w:sz="4" w:space="0" w:color="auto"/>
            </w:tcBorders>
            <w:vAlign w:val="center"/>
          </w:tcPr>
          <w:p w14:paraId="306058B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Reproductive toxicity</w:t>
            </w:r>
          </w:p>
        </w:tc>
        <w:tc>
          <w:tcPr>
            <w:tcW w:w="5386" w:type="dxa"/>
            <w:tcBorders>
              <w:top w:val="single" w:sz="4" w:space="0" w:color="auto"/>
              <w:left w:val="single" w:sz="4" w:space="0" w:color="auto"/>
              <w:bottom w:val="single" w:sz="4" w:space="0" w:color="auto"/>
              <w:right w:val="single" w:sz="4" w:space="0" w:color="auto"/>
            </w:tcBorders>
            <w:vAlign w:val="center"/>
          </w:tcPr>
          <w:p w14:paraId="7B38039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11 of 2011 - Declaration that certain goods containing more than 1% Diethylhexyl Phthalate (DEHP) are Unsafe Goods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EEE06DB"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C89BB2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For flexible plastics only</w:t>
            </w:r>
          </w:p>
          <w:p w14:paraId="4ADCA3F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EU or US reports are fine</w:t>
            </w:r>
          </w:p>
        </w:tc>
      </w:tr>
      <w:tr w:rsidR="00364F98" w:rsidRPr="00FD43C5" w14:paraId="022F6790"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95F586B"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Infant Sleep Products, including folding cots, household cots, bassinets, etc</w:t>
            </w:r>
          </w:p>
        </w:tc>
        <w:tc>
          <w:tcPr>
            <w:tcW w:w="1701" w:type="dxa"/>
            <w:tcBorders>
              <w:top w:val="single" w:sz="4" w:space="0" w:color="auto"/>
              <w:left w:val="single" w:sz="4" w:space="0" w:color="auto"/>
              <w:bottom w:val="single" w:sz="4" w:space="0" w:color="auto"/>
              <w:right w:val="single" w:sz="4" w:space="0" w:color="auto"/>
            </w:tcBorders>
            <w:vAlign w:val="center"/>
          </w:tcPr>
          <w:p w14:paraId="19CFC7AE"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Suffocation and Entrapment</w:t>
            </w:r>
          </w:p>
        </w:tc>
        <w:tc>
          <w:tcPr>
            <w:tcW w:w="5386" w:type="dxa"/>
            <w:tcBorders>
              <w:top w:val="single" w:sz="4" w:space="0" w:color="auto"/>
              <w:left w:val="single" w:sz="4" w:space="0" w:color="auto"/>
              <w:bottom w:val="single" w:sz="4" w:space="0" w:color="auto"/>
              <w:right w:val="single" w:sz="4" w:space="0" w:color="auto"/>
            </w:tcBorders>
            <w:vAlign w:val="center"/>
          </w:tcPr>
          <w:p w14:paraId="532C2AA3"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Test report confirming compliance with the </w:t>
            </w:r>
            <w:r w:rsidRPr="00AC351C">
              <w:rPr>
                <w:rFonts w:asciiTheme="minorHAnsi" w:hAnsiTheme="minorHAnsi" w:cstheme="minorHAnsi"/>
                <w:szCs w:val="20"/>
              </w:rPr>
              <w:t>Consumer Goods (Infant Sleep Products) Safety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06C938B"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0651DA7"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Mandatory from 19/1/2026</w:t>
            </w:r>
          </w:p>
        </w:tc>
      </w:tr>
      <w:tr w:rsidR="00364F98" w:rsidRPr="00FD43C5" w14:paraId="4520A040"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FA4B542"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I</w:t>
            </w:r>
            <w:r w:rsidRPr="00911B58">
              <w:rPr>
                <w:rFonts w:asciiTheme="minorHAnsi" w:hAnsiTheme="minorHAnsi" w:cstheme="minorHAnsi"/>
                <w:szCs w:val="20"/>
              </w:rPr>
              <w:t>nfant sleep product</w:t>
            </w:r>
            <w:r>
              <w:rPr>
                <w:rFonts w:asciiTheme="minorHAnsi" w:hAnsiTheme="minorHAnsi" w:cstheme="minorHAnsi"/>
                <w:szCs w:val="20"/>
              </w:rPr>
              <w:t xml:space="preserve">s and </w:t>
            </w:r>
            <w:r w:rsidRPr="00911B58">
              <w:rPr>
                <w:rFonts w:asciiTheme="minorHAnsi" w:hAnsiTheme="minorHAnsi" w:cstheme="minorHAnsi"/>
                <w:szCs w:val="20"/>
              </w:rPr>
              <w:t>inclined non-sleep product</w:t>
            </w:r>
            <w:r>
              <w:rPr>
                <w:rFonts w:asciiTheme="minorHAnsi" w:hAnsiTheme="minorHAnsi" w:cstheme="minorHAnsi"/>
                <w:szCs w:val="20"/>
              </w:rPr>
              <w:t>s</w:t>
            </w:r>
          </w:p>
        </w:tc>
        <w:tc>
          <w:tcPr>
            <w:tcW w:w="1701" w:type="dxa"/>
            <w:tcBorders>
              <w:top w:val="single" w:sz="4" w:space="0" w:color="auto"/>
              <w:left w:val="single" w:sz="4" w:space="0" w:color="auto"/>
              <w:bottom w:val="single" w:sz="4" w:space="0" w:color="auto"/>
              <w:right w:val="single" w:sz="4" w:space="0" w:color="auto"/>
            </w:tcBorders>
            <w:vAlign w:val="center"/>
          </w:tcPr>
          <w:p w14:paraId="1CCA9CCB"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Suffocation</w:t>
            </w:r>
          </w:p>
        </w:tc>
        <w:tc>
          <w:tcPr>
            <w:tcW w:w="5386" w:type="dxa"/>
            <w:tcBorders>
              <w:top w:val="single" w:sz="4" w:space="0" w:color="auto"/>
              <w:left w:val="single" w:sz="4" w:space="0" w:color="auto"/>
              <w:bottom w:val="single" w:sz="4" w:space="0" w:color="auto"/>
              <w:right w:val="single" w:sz="4" w:space="0" w:color="auto"/>
            </w:tcBorders>
            <w:vAlign w:val="center"/>
          </w:tcPr>
          <w:p w14:paraId="23EDCCDF"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Verification of warnings and information required by the </w:t>
            </w:r>
            <w:r w:rsidRPr="00911B58">
              <w:rPr>
                <w:rFonts w:asciiTheme="minorHAnsi" w:hAnsiTheme="minorHAnsi" w:cstheme="minorHAnsi"/>
                <w:szCs w:val="20"/>
              </w:rPr>
              <w:t>Consumer Goods (Infant Products) Information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4D95888" w14:textId="77777777" w:rsidR="00364F98" w:rsidRPr="00F71FEC" w:rsidRDefault="00364F98" w:rsidP="00364F98">
            <w:pPr>
              <w:jc w:val="center"/>
              <w:rPr>
                <w:rFonts w:asciiTheme="minorHAnsi" w:hAnsiTheme="minorHAnsi" w:cstheme="minorHAnsi"/>
                <w:szCs w:val="20"/>
              </w:rPr>
            </w:pPr>
            <w:r>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51264B39"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Mandatory from 19/1/2026</w:t>
            </w:r>
          </w:p>
        </w:tc>
      </w:tr>
      <w:tr w:rsidR="00364F98" w:rsidRPr="00FD43C5" w14:paraId="21D50FB6"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FB0893A" w14:textId="77777777" w:rsidR="00364F98" w:rsidRPr="00FD43C5" w:rsidRDefault="00364F98" w:rsidP="00364F98">
            <w:pPr>
              <w:rPr>
                <w:rFonts w:asciiTheme="minorHAnsi" w:hAnsiTheme="minorHAnsi" w:cstheme="minorHAnsi"/>
                <w:szCs w:val="20"/>
              </w:rPr>
            </w:pPr>
            <w:bookmarkStart w:id="10" w:name="_Hlk520903368"/>
            <w:r w:rsidRPr="00FD43C5">
              <w:rPr>
                <w:rFonts w:asciiTheme="minorHAnsi" w:hAnsiTheme="minorHAnsi" w:cstheme="minorHAnsi"/>
                <w:szCs w:val="20"/>
              </w:rPr>
              <w:t>Cots for Household use</w:t>
            </w:r>
          </w:p>
        </w:tc>
        <w:tc>
          <w:tcPr>
            <w:tcW w:w="1701" w:type="dxa"/>
            <w:tcBorders>
              <w:top w:val="single" w:sz="4" w:space="0" w:color="auto"/>
              <w:left w:val="single" w:sz="4" w:space="0" w:color="auto"/>
              <w:bottom w:val="single" w:sz="4" w:space="0" w:color="auto"/>
              <w:right w:val="single" w:sz="4" w:space="0" w:color="auto"/>
            </w:tcBorders>
            <w:vAlign w:val="center"/>
          </w:tcPr>
          <w:p w14:paraId="028D1E9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Entrapment</w:t>
            </w:r>
          </w:p>
        </w:tc>
        <w:tc>
          <w:tcPr>
            <w:tcW w:w="5386" w:type="dxa"/>
            <w:tcBorders>
              <w:top w:val="single" w:sz="4" w:space="0" w:color="auto"/>
              <w:left w:val="single" w:sz="4" w:space="0" w:color="auto"/>
              <w:bottom w:val="single" w:sz="4" w:space="0" w:color="auto"/>
              <w:right w:val="single" w:sz="4" w:space="0" w:color="auto"/>
            </w:tcBorders>
            <w:vAlign w:val="center"/>
          </w:tcPr>
          <w:p w14:paraId="7ADC046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6 of 2005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5A223C2"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842C4BD" w14:textId="77777777" w:rsidR="00364F98" w:rsidRDefault="00364F98" w:rsidP="00364F98">
            <w:pPr>
              <w:rPr>
                <w:rFonts w:asciiTheme="minorHAnsi" w:hAnsiTheme="minorHAnsi" w:cstheme="minorHAnsi"/>
                <w:szCs w:val="20"/>
              </w:rPr>
            </w:pPr>
            <w:r w:rsidRPr="00FD43C5">
              <w:rPr>
                <w:rFonts w:asciiTheme="minorHAnsi" w:hAnsiTheme="minorHAnsi" w:cstheme="minorHAnsi"/>
                <w:szCs w:val="20"/>
              </w:rPr>
              <w:t>A test report confirming compliance with AS/NZS 2172:2003 is considered equivalent</w:t>
            </w:r>
          </w:p>
          <w:p w14:paraId="5482326B"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Allowed until 18/1/2026</w:t>
            </w:r>
          </w:p>
        </w:tc>
      </w:tr>
      <w:tr w:rsidR="00364F98" w:rsidRPr="00FD43C5" w14:paraId="090FE828"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5C86E9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Folding Cots</w:t>
            </w:r>
          </w:p>
        </w:tc>
        <w:tc>
          <w:tcPr>
            <w:tcW w:w="1701" w:type="dxa"/>
            <w:tcBorders>
              <w:top w:val="single" w:sz="4" w:space="0" w:color="auto"/>
              <w:left w:val="single" w:sz="4" w:space="0" w:color="auto"/>
              <w:bottom w:val="single" w:sz="4" w:space="0" w:color="auto"/>
              <w:right w:val="single" w:sz="4" w:space="0" w:color="auto"/>
            </w:tcBorders>
            <w:vAlign w:val="center"/>
          </w:tcPr>
          <w:p w14:paraId="7548716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Entrapment</w:t>
            </w:r>
          </w:p>
        </w:tc>
        <w:tc>
          <w:tcPr>
            <w:tcW w:w="5386" w:type="dxa"/>
            <w:tcBorders>
              <w:top w:val="single" w:sz="4" w:space="0" w:color="auto"/>
              <w:left w:val="single" w:sz="4" w:space="0" w:color="auto"/>
              <w:bottom w:val="single" w:sz="4" w:space="0" w:color="auto"/>
              <w:right w:val="single" w:sz="4" w:space="0" w:color="auto"/>
            </w:tcBorders>
            <w:vAlign w:val="center"/>
          </w:tcPr>
          <w:p w14:paraId="7733334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4 of 2008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242900C"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E9CD5D4" w14:textId="77777777" w:rsidR="00364F98" w:rsidRDefault="00364F98" w:rsidP="00364F98">
            <w:pPr>
              <w:rPr>
                <w:rFonts w:asciiTheme="minorHAnsi" w:hAnsiTheme="minorHAnsi" w:cstheme="minorHAnsi"/>
                <w:szCs w:val="20"/>
              </w:rPr>
            </w:pPr>
            <w:r w:rsidRPr="00FD43C5">
              <w:rPr>
                <w:rFonts w:asciiTheme="minorHAnsi" w:hAnsiTheme="minorHAnsi" w:cstheme="minorHAnsi"/>
                <w:szCs w:val="20"/>
              </w:rPr>
              <w:t>A test report confirming compliance with AS/NZS 2195:1995 is considered equivalent</w:t>
            </w:r>
          </w:p>
          <w:p w14:paraId="71C40C11"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Allowed until 18/1/2026</w:t>
            </w:r>
          </w:p>
        </w:tc>
      </w:tr>
      <w:bookmarkEnd w:id="10"/>
      <w:tr w:rsidR="00364F98" w:rsidRPr="00FD43C5" w14:paraId="10564942"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4A034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Baby Bath Aids</w:t>
            </w:r>
          </w:p>
        </w:tc>
        <w:tc>
          <w:tcPr>
            <w:tcW w:w="1701" w:type="dxa"/>
            <w:tcBorders>
              <w:top w:val="single" w:sz="4" w:space="0" w:color="auto"/>
              <w:left w:val="single" w:sz="4" w:space="0" w:color="auto"/>
              <w:bottom w:val="single" w:sz="4" w:space="0" w:color="auto"/>
              <w:right w:val="single" w:sz="4" w:space="0" w:color="auto"/>
            </w:tcBorders>
            <w:vAlign w:val="center"/>
          </w:tcPr>
          <w:p w14:paraId="2C6D605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Drowning</w:t>
            </w:r>
          </w:p>
        </w:tc>
        <w:tc>
          <w:tcPr>
            <w:tcW w:w="5386" w:type="dxa"/>
            <w:tcBorders>
              <w:top w:val="single" w:sz="4" w:space="0" w:color="auto"/>
              <w:left w:val="single" w:sz="4" w:space="0" w:color="auto"/>
              <w:bottom w:val="single" w:sz="4" w:space="0" w:color="auto"/>
              <w:right w:val="single" w:sz="4" w:space="0" w:color="auto"/>
            </w:tcBorders>
            <w:vAlign w:val="center"/>
          </w:tcPr>
          <w:p w14:paraId="7B169CE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Goods (Baby Bath Aids)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D8D86C9"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9788A16" w14:textId="77777777" w:rsidR="00364F98" w:rsidRPr="00FD43C5" w:rsidRDefault="00364F98" w:rsidP="00364F98">
            <w:pPr>
              <w:rPr>
                <w:rFonts w:asciiTheme="minorHAnsi" w:hAnsiTheme="minorHAnsi" w:cstheme="minorHAnsi"/>
                <w:szCs w:val="20"/>
              </w:rPr>
            </w:pPr>
          </w:p>
        </w:tc>
      </w:tr>
      <w:tr w:rsidR="00364F98" w:rsidRPr="00FD43C5" w14:paraId="0ED61EBA"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9452598" w14:textId="77777777" w:rsidR="00364F98" w:rsidRPr="00FD43C5" w:rsidRDefault="00364F98" w:rsidP="00364F98">
            <w:pPr>
              <w:rPr>
                <w:rFonts w:asciiTheme="minorHAnsi" w:hAnsiTheme="minorHAnsi" w:cstheme="minorHAnsi"/>
                <w:szCs w:val="20"/>
              </w:rPr>
            </w:pPr>
            <w:bookmarkStart w:id="11" w:name="_Hlk10151253"/>
            <w:r w:rsidRPr="00FD43C5">
              <w:rPr>
                <w:rStyle w:val="read-only-field"/>
                <w:rFonts w:asciiTheme="minorHAnsi" w:hAnsiTheme="minorHAnsi" w:cstheme="minorHAnsi"/>
                <w:szCs w:val="20"/>
              </w:rPr>
              <w:t>Baby Walkers</w:t>
            </w:r>
          </w:p>
        </w:tc>
        <w:tc>
          <w:tcPr>
            <w:tcW w:w="1701" w:type="dxa"/>
            <w:tcBorders>
              <w:top w:val="single" w:sz="4" w:space="0" w:color="auto"/>
              <w:left w:val="single" w:sz="4" w:space="0" w:color="auto"/>
              <w:bottom w:val="single" w:sz="4" w:space="0" w:color="auto"/>
              <w:right w:val="single" w:sz="4" w:space="0" w:color="auto"/>
            </w:tcBorders>
            <w:vAlign w:val="center"/>
          </w:tcPr>
          <w:p w14:paraId="4CC01009" w14:textId="77777777" w:rsidR="00364F98" w:rsidRPr="00FD43C5" w:rsidRDefault="00364F98" w:rsidP="00364F98">
            <w:pPr>
              <w:rPr>
                <w:rFonts w:asciiTheme="minorHAnsi" w:hAnsiTheme="minorHAnsi" w:cstheme="minorHAnsi"/>
                <w:szCs w:val="20"/>
              </w:rPr>
            </w:pPr>
            <w:r w:rsidRPr="00FD43C5">
              <w:rPr>
                <w:rStyle w:val="read-only-field"/>
                <w:rFonts w:asciiTheme="minorHAnsi" w:hAnsiTheme="minorHAnsi" w:cstheme="minorHAnsi"/>
                <w:szCs w:val="20"/>
              </w:rPr>
              <w:t>Falling</w:t>
            </w:r>
          </w:p>
        </w:tc>
        <w:tc>
          <w:tcPr>
            <w:tcW w:w="5386" w:type="dxa"/>
            <w:tcBorders>
              <w:top w:val="single" w:sz="4" w:space="0" w:color="auto"/>
              <w:left w:val="single" w:sz="4" w:space="0" w:color="auto"/>
              <w:bottom w:val="single" w:sz="4" w:space="0" w:color="auto"/>
              <w:right w:val="single" w:sz="4" w:space="0" w:color="auto"/>
            </w:tcBorders>
            <w:vAlign w:val="center"/>
          </w:tcPr>
          <w:p w14:paraId="7F33FE9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Protection Notice No. 1 of 2013 - Safety Standard: Baby Walkers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8BBA29B"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159D892" w14:textId="77777777" w:rsidR="00364F98" w:rsidRPr="00FD43C5" w:rsidRDefault="00364F98" w:rsidP="00364F98">
            <w:pPr>
              <w:rPr>
                <w:rFonts w:asciiTheme="minorHAnsi" w:hAnsiTheme="minorHAnsi" w:cstheme="minorHAnsi"/>
                <w:szCs w:val="20"/>
              </w:rPr>
            </w:pPr>
            <w:r w:rsidRPr="00FD43C5">
              <w:rPr>
                <w:rStyle w:val="read-only-field"/>
                <w:rFonts w:asciiTheme="minorHAnsi" w:hAnsiTheme="minorHAnsi" w:cstheme="minorHAnsi"/>
                <w:szCs w:val="20"/>
              </w:rPr>
              <w:t xml:space="preserve">A test report confirming compliance with ASTM F977-12 is equivalent </w:t>
            </w:r>
          </w:p>
        </w:tc>
      </w:tr>
      <w:bookmarkEnd w:id="11"/>
      <w:tr w:rsidR="00364F98" w:rsidRPr="00FD43C5" w14:paraId="0E31A66A"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765763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Prams and Strollers</w:t>
            </w:r>
          </w:p>
        </w:tc>
        <w:tc>
          <w:tcPr>
            <w:tcW w:w="1701" w:type="dxa"/>
            <w:tcBorders>
              <w:top w:val="single" w:sz="4" w:space="0" w:color="auto"/>
              <w:left w:val="single" w:sz="4" w:space="0" w:color="auto"/>
              <w:bottom w:val="single" w:sz="4" w:space="0" w:color="auto"/>
              <w:right w:val="single" w:sz="4" w:space="0" w:color="auto"/>
            </w:tcBorders>
            <w:vAlign w:val="center"/>
          </w:tcPr>
          <w:p w14:paraId="1A7457F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7C5EBB7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8 of 2007 - Prams and Strollers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94A1121"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97FFDA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report confirming compliance with AS/NZS 2088:2000 is generally equivalent but must consider the variations made by the CPN</w:t>
            </w:r>
          </w:p>
        </w:tc>
      </w:tr>
      <w:tr w:rsidR="00364F98" w:rsidRPr="00FD43C5" w14:paraId="4129FD9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1C9E85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Dummies</w:t>
            </w:r>
          </w:p>
        </w:tc>
        <w:tc>
          <w:tcPr>
            <w:tcW w:w="1701" w:type="dxa"/>
            <w:tcBorders>
              <w:top w:val="single" w:sz="4" w:space="0" w:color="auto"/>
              <w:left w:val="single" w:sz="4" w:space="0" w:color="auto"/>
              <w:bottom w:val="single" w:sz="4" w:space="0" w:color="auto"/>
              <w:right w:val="single" w:sz="4" w:space="0" w:color="auto"/>
            </w:tcBorders>
            <w:vAlign w:val="center"/>
          </w:tcPr>
          <w:p w14:paraId="59E2C4B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Choking</w:t>
            </w:r>
          </w:p>
        </w:tc>
        <w:tc>
          <w:tcPr>
            <w:tcW w:w="5386" w:type="dxa"/>
            <w:tcBorders>
              <w:top w:val="single" w:sz="4" w:space="0" w:color="auto"/>
              <w:left w:val="single" w:sz="4" w:space="0" w:color="auto"/>
              <w:bottom w:val="single" w:sz="4" w:space="0" w:color="auto"/>
              <w:right w:val="single" w:sz="4" w:space="0" w:color="auto"/>
            </w:tcBorders>
            <w:vAlign w:val="center"/>
          </w:tcPr>
          <w:p w14:paraId="6BA1976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(Babies’ Dummies and Dummy Chains)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139BB49"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ED29EF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reports to AS 2432:2015 or EN 1400:2013+A1:2014 are equivalent</w:t>
            </w:r>
          </w:p>
        </w:tc>
      </w:tr>
      <w:tr w:rsidR="00364F98" w:rsidRPr="00FD43C5" w14:paraId="0B4FFD75"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2F3689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Dummy Chains</w:t>
            </w:r>
          </w:p>
        </w:tc>
        <w:tc>
          <w:tcPr>
            <w:tcW w:w="1701" w:type="dxa"/>
            <w:tcBorders>
              <w:top w:val="single" w:sz="4" w:space="0" w:color="auto"/>
              <w:left w:val="single" w:sz="4" w:space="0" w:color="auto"/>
              <w:bottom w:val="single" w:sz="4" w:space="0" w:color="auto"/>
              <w:right w:val="single" w:sz="4" w:space="0" w:color="auto"/>
            </w:tcBorders>
            <w:vAlign w:val="center"/>
          </w:tcPr>
          <w:p w14:paraId="4F00730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Choking</w:t>
            </w:r>
          </w:p>
        </w:tc>
        <w:tc>
          <w:tcPr>
            <w:tcW w:w="5386" w:type="dxa"/>
            <w:tcBorders>
              <w:top w:val="single" w:sz="4" w:space="0" w:color="auto"/>
              <w:left w:val="single" w:sz="4" w:space="0" w:color="auto"/>
              <w:bottom w:val="single" w:sz="4" w:space="0" w:color="auto"/>
              <w:right w:val="single" w:sz="4" w:space="0" w:color="auto"/>
            </w:tcBorders>
            <w:vAlign w:val="center"/>
          </w:tcPr>
          <w:p w14:paraId="5F4984E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(Babies’ Dummies and Dummy Chains)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27D371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8B8242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reports to EN 12586:2007+A1:2011 are equivalent</w:t>
            </w:r>
          </w:p>
        </w:tc>
      </w:tr>
      <w:tr w:rsidR="00364F98" w:rsidRPr="00FD43C5" w14:paraId="568470BD"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6BB2CB3"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Bunk Beds</w:t>
            </w:r>
          </w:p>
        </w:tc>
        <w:tc>
          <w:tcPr>
            <w:tcW w:w="1701" w:type="dxa"/>
            <w:tcBorders>
              <w:top w:val="single" w:sz="4" w:space="0" w:color="auto"/>
              <w:left w:val="single" w:sz="4" w:space="0" w:color="auto"/>
              <w:bottom w:val="single" w:sz="4" w:space="0" w:color="auto"/>
              <w:right w:val="single" w:sz="4" w:space="0" w:color="auto"/>
            </w:tcBorders>
            <w:vAlign w:val="center"/>
          </w:tcPr>
          <w:p w14:paraId="25AE9589"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Entrapment and falls</w:t>
            </w:r>
          </w:p>
        </w:tc>
        <w:tc>
          <w:tcPr>
            <w:tcW w:w="5386" w:type="dxa"/>
            <w:tcBorders>
              <w:top w:val="single" w:sz="4" w:space="0" w:color="auto"/>
              <w:left w:val="single" w:sz="4" w:space="0" w:color="auto"/>
              <w:bottom w:val="single" w:sz="4" w:space="0" w:color="auto"/>
              <w:right w:val="single" w:sz="4" w:space="0" w:color="auto"/>
            </w:tcBorders>
            <w:vAlign w:val="center"/>
          </w:tcPr>
          <w:p w14:paraId="35AB7FB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Test report confirming compliance with </w:t>
            </w:r>
            <w:r w:rsidRPr="00CF6C60">
              <w:rPr>
                <w:rFonts w:asciiTheme="minorHAnsi" w:hAnsiTheme="minorHAnsi" w:cstheme="minorHAnsi"/>
                <w:szCs w:val="20"/>
              </w:rPr>
              <w:t xml:space="preserve">Consumer Protection Notice No. 1 of 2003 </w:t>
            </w:r>
            <w:r>
              <w:rPr>
                <w:rFonts w:asciiTheme="minorHAnsi" w:hAnsiTheme="minorHAnsi" w:cstheme="minorHAnsi"/>
                <w:szCs w:val="20"/>
              </w:rPr>
              <w:t>- C</w:t>
            </w:r>
            <w:r w:rsidRPr="00CF6C60">
              <w:rPr>
                <w:rFonts w:asciiTheme="minorHAnsi" w:hAnsiTheme="minorHAnsi" w:cstheme="minorHAnsi"/>
                <w:szCs w:val="20"/>
              </w:rPr>
              <w:t>onsumer product safety standard: bunk beds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F4E5164"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A95239F"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Based on AS/NZS 4220:1994 – With variations</w:t>
            </w:r>
          </w:p>
        </w:tc>
      </w:tr>
      <w:tr w:rsidR="00364F98" w:rsidRPr="00FD43C5" w14:paraId="16864466"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E5E4AB" w14:textId="77777777" w:rsidR="00364F98" w:rsidRDefault="00364F98" w:rsidP="00364F98">
            <w:pPr>
              <w:rPr>
                <w:rFonts w:asciiTheme="minorHAnsi" w:hAnsiTheme="minorHAnsi" w:cstheme="minorHAnsi"/>
                <w:szCs w:val="20"/>
              </w:rPr>
            </w:pPr>
            <w:r>
              <w:rPr>
                <w:rFonts w:asciiTheme="minorHAnsi" w:hAnsiTheme="minorHAnsi" w:cstheme="minorHAnsi"/>
                <w:szCs w:val="20"/>
              </w:rPr>
              <w:t xml:space="preserve">Clothes Storage Units and Bookcases 686 mm or more in height. </w:t>
            </w:r>
          </w:p>
          <w:p w14:paraId="5B823E13" w14:textId="77777777" w:rsidR="00364F98" w:rsidRDefault="00364F98" w:rsidP="00364F98">
            <w:pPr>
              <w:rPr>
                <w:rFonts w:asciiTheme="minorHAnsi" w:hAnsiTheme="minorHAnsi" w:cstheme="minorHAnsi"/>
                <w:szCs w:val="20"/>
              </w:rPr>
            </w:pPr>
            <w:r>
              <w:rPr>
                <w:rFonts w:asciiTheme="minorHAnsi" w:hAnsiTheme="minorHAnsi" w:cstheme="minorHAnsi"/>
                <w:szCs w:val="20"/>
              </w:rPr>
              <w:t>All Entertainment Units</w:t>
            </w:r>
          </w:p>
          <w:p w14:paraId="2E944375" w14:textId="77777777" w:rsidR="00364F98" w:rsidRDefault="00364F98" w:rsidP="00364F98">
            <w:pPr>
              <w:rPr>
                <w:rFonts w:asciiTheme="minorHAnsi" w:hAnsiTheme="minorHAnsi" w:cstheme="minorHAnsi"/>
                <w:szCs w:val="20"/>
              </w:rPr>
            </w:pPr>
            <w:r>
              <w:rPr>
                <w:rFonts w:asciiTheme="minorHAnsi" w:hAnsiTheme="minorHAnsi" w:cstheme="minorHAnsi"/>
                <w:szCs w:val="20"/>
              </w:rPr>
              <w:t>Hall Tables, Display Cabinets, Sideboards or Buffets 686 mm or more in height</w:t>
            </w:r>
          </w:p>
        </w:tc>
        <w:tc>
          <w:tcPr>
            <w:tcW w:w="1701" w:type="dxa"/>
            <w:tcBorders>
              <w:top w:val="single" w:sz="4" w:space="0" w:color="auto"/>
              <w:left w:val="single" w:sz="4" w:space="0" w:color="auto"/>
              <w:bottom w:val="single" w:sz="4" w:space="0" w:color="auto"/>
              <w:right w:val="single" w:sz="4" w:space="0" w:color="auto"/>
            </w:tcBorders>
            <w:vAlign w:val="center"/>
          </w:tcPr>
          <w:p w14:paraId="08ECB035" w14:textId="77777777" w:rsidR="00364F98" w:rsidRDefault="00364F98" w:rsidP="00364F98">
            <w:pPr>
              <w:rPr>
                <w:rFonts w:asciiTheme="minorHAnsi" w:hAnsiTheme="minorHAnsi" w:cstheme="minorHAnsi"/>
                <w:szCs w:val="20"/>
              </w:rPr>
            </w:pPr>
            <w:r>
              <w:rPr>
                <w:rFonts w:asciiTheme="minorHAnsi" w:hAnsiTheme="minorHAnsi" w:cstheme="minorHAnsi"/>
                <w:szCs w:val="20"/>
              </w:rPr>
              <w:t>Toppling Furniture</w:t>
            </w:r>
          </w:p>
        </w:tc>
        <w:tc>
          <w:tcPr>
            <w:tcW w:w="5386" w:type="dxa"/>
            <w:tcBorders>
              <w:top w:val="single" w:sz="4" w:space="0" w:color="auto"/>
              <w:left w:val="single" w:sz="4" w:space="0" w:color="auto"/>
              <w:bottom w:val="single" w:sz="4" w:space="0" w:color="auto"/>
              <w:right w:val="single" w:sz="4" w:space="0" w:color="auto"/>
            </w:tcBorders>
            <w:vAlign w:val="center"/>
          </w:tcPr>
          <w:p w14:paraId="7B30866A"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Compliance with the </w:t>
            </w:r>
            <w:r w:rsidRPr="00A5626D">
              <w:rPr>
                <w:rFonts w:asciiTheme="minorHAnsi" w:hAnsiTheme="minorHAnsi" w:cstheme="minorHAnsi"/>
                <w:szCs w:val="20"/>
              </w:rPr>
              <w:t>Consumer Goods (Toppling Furniture) Information Standard 2024</w:t>
            </w:r>
            <w:r>
              <w:rPr>
                <w:rFonts w:asciiTheme="minorHAnsi" w:hAnsiTheme="minorHAnsi" w:cstheme="minorHAnsi"/>
                <w:szCs w:val="20"/>
              </w:rPr>
              <w:t xml:space="preserve"> (from the 3</w:t>
            </w:r>
            <w:r w:rsidRPr="004A2DCE">
              <w:rPr>
                <w:rFonts w:asciiTheme="minorHAnsi" w:hAnsiTheme="minorHAnsi" w:cstheme="minorHAnsi"/>
                <w:szCs w:val="20"/>
                <w:vertAlign w:val="superscript"/>
              </w:rPr>
              <w:t>rd</w:t>
            </w:r>
            <w:r>
              <w:rPr>
                <w:rFonts w:asciiTheme="minorHAnsi" w:hAnsiTheme="minorHAnsi" w:cstheme="minorHAnsi"/>
                <w:szCs w:val="20"/>
              </w:rPr>
              <w:t xml:space="preserve"> of May 2025)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FA1944F" w14:textId="77777777" w:rsidR="00364F98" w:rsidRPr="00F71FEC" w:rsidRDefault="00364F98" w:rsidP="00364F98">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44C361A8" w14:textId="77777777" w:rsidR="00364F98" w:rsidRDefault="00364F98" w:rsidP="00364F98">
            <w:pPr>
              <w:rPr>
                <w:rFonts w:asciiTheme="minorHAnsi" w:hAnsiTheme="minorHAnsi" w:cstheme="minorHAnsi"/>
                <w:szCs w:val="20"/>
              </w:rPr>
            </w:pPr>
            <w:r>
              <w:rPr>
                <w:rFonts w:asciiTheme="minorHAnsi" w:hAnsiTheme="minorHAnsi" w:cstheme="minorHAnsi"/>
                <w:szCs w:val="20"/>
              </w:rPr>
              <w:t>Specified warning and information must be provided when selling online, in retail stores, on products themselves and with instructions.</w:t>
            </w:r>
          </w:p>
        </w:tc>
      </w:tr>
      <w:tr w:rsidR="00364F98" w:rsidRPr="00FD43C5" w14:paraId="68CB38CD" w14:textId="77777777" w:rsidTr="00F71FEC">
        <w:trPr>
          <w:trHeight w:val="615"/>
          <w:jc w:val="center"/>
        </w:trPr>
        <w:tc>
          <w:tcPr>
            <w:tcW w:w="3114" w:type="dxa"/>
            <w:vAlign w:val="center"/>
          </w:tcPr>
          <w:p w14:paraId="37FAB2C7"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t>Coatings, (e.g., paints, lacquers, etc.), on toys, money boxes, pencils, and paintbrushes</w:t>
            </w:r>
          </w:p>
        </w:tc>
        <w:tc>
          <w:tcPr>
            <w:tcW w:w="1701" w:type="dxa"/>
            <w:vMerge w:val="restart"/>
            <w:vAlign w:val="center"/>
          </w:tcPr>
          <w:p w14:paraId="27A95F3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Poisoning by heavy metals, e.g., lead</w:t>
            </w:r>
          </w:p>
        </w:tc>
        <w:tc>
          <w:tcPr>
            <w:tcW w:w="5386" w:type="dxa"/>
            <w:vMerge w:val="restart"/>
            <w:vAlign w:val="center"/>
          </w:tcPr>
          <w:p w14:paraId="27B5F86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Test report confirming compliance with Australian Customs Notice No 2007/46 </w:t>
            </w:r>
          </w:p>
          <w:p w14:paraId="0B06545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lang w:eastAsia="en-US"/>
              </w:rPr>
              <w:lastRenderedPageBreak/>
              <w:t>(Note that for customs purposes, toys are under tariff code 9503 – The requirement for coatings on toys does not apply to other tariff codes such as 9504 for parlour games)</w:t>
            </w:r>
          </w:p>
        </w:tc>
        <w:tc>
          <w:tcPr>
            <w:tcW w:w="1701" w:type="dxa"/>
            <w:vMerge w:val="restart"/>
            <w:shd w:val="clear" w:color="auto" w:fill="FFFF00"/>
            <w:vAlign w:val="center"/>
          </w:tcPr>
          <w:p w14:paraId="0CDE62C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lastRenderedPageBreak/>
              <w:t>Report required</w:t>
            </w:r>
          </w:p>
        </w:tc>
        <w:tc>
          <w:tcPr>
            <w:tcW w:w="4253" w:type="dxa"/>
            <w:vMerge w:val="restart"/>
            <w:vAlign w:val="center"/>
          </w:tcPr>
          <w:p w14:paraId="4A811A1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report confirming compliance with AS/NZS ISO 8124.3:2021 is acceptable as the limit values are the same as in AS/NZS ISO 8124.3:2003</w:t>
            </w:r>
          </w:p>
          <w:p w14:paraId="55D34A29" w14:textId="77777777" w:rsidR="00364F98" w:rsidRPr="00FD43C5" w:rsidRDefault="00364F98" w:rsidP="00364F98">
            <w:pPr>
              <w:rPr>
                <w:rFonts w:asciiTheme="minorHAnsi" w:hAnsiTheme="minorHAnsi" w:cstheme="minorHAnsi"/>
                <w:szCs w:val="20"/>
              </w:rPr>
            </w:pPr>
          </w:p>
          <w:p w14:paraId="25D0E44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Reports to the current versions of EN 71.3 and ASTM F963 are not equivalent but can be used if the results are validated against the migration limit values allowed in AS/NZS ISO 8124.3.</w:t>
            </w:r>
          </w:p>
          <w:p w14:paraId="59D177E4" w14:textId="77777777" w:rsidR="00364F98" w:rsidRPr="00FD43C5" w:rsidRDefault="00364F98" w:rsidP="00364F98">
            <w:pPr>
              <w:rPr>
                <w:rFonts w:asciiTheme="minorHAnsi" w:hAnsiTheme="minorHAnsi" w:cstheme="minorHAnsi"/>
                <w:szCs w:val="20"/>
              </w:rPr>
            </w:pPr>
          </w:p>
          <w:p w14:paraId="53F13D5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in accordance with AS/NZS 8124.12 showing total concentration values less than the migration limits allowed in AS/NZS ISO 8124.3 is equivalent</w:t>
            </w:r>
          </w:p>
        </w:tc>
      </w:tr>
      <w:tr w:rsidR="00364F98" w:rsidRPr="00FD43C5" w14:paraId="50FA3AD1" w14:textId="77777777" w:rsidTr="00F71FEC">
        <w:trPr>
          <w:trHeight w:val="615"/>
          <w:jc w:val="center"/>
        </w:trPr>
        <w:tc>
          <w:tcPr>
            <w:tcW w:w="3114" w:type="dxa"/>
            <w:vAlign w:val="center"/>
          </w:tcPr>
          <w:p w14:paraId="574EF686"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lastRenderedPageBreak/>
              <w:t>Erasers resembling food in scent or appearance</w:t>
            </w:r>
          </w:p>
        </w:tc>
        <w:tc>
          <w:tcPr>
            <w:tcW w:w="1701" w:type="dxa"/>
            <w:vMerge/>
            <w:vAlign w:val="center"/>
          </w:tcPr>
          <w:p w14:paraId="0B545BA8" w14:textId="77777777" w:rsidR="00364F98" w:rsidRPr="00FD43C5" w:rsidRDefault="00364F98" w:rsidP="00364F98">
            <w:pPr>
              <w:rPr>
                <w:rFonts w:asciiTheme="minorHAnsi" w:hAnsiTheme="minorHAnsi" w:cstheme="minorHAnsi"/>
                <w:szCs w:val="20"/>
              </w:rPr>
            </w:pPr>
          </w:p>
        </w:tc>
        <w:tc>
          <w:tcPr>
            <w:tcW w:w="5386" w:type="dxa"/>
            <w:vMerge/>
            <w:vAlign w:val="center"/>
          </w:tcPr>
          <w:p w14:paraId="3E4D01DD" w14:textId="77777777" w:rsidR="00364F98" w:rsidRPr="00FD43C5" w:rsidRDefault="00364F98" w:rsidP="00364F98">
            <w:pPr>
              <w:rPr>
                <w:rFonts w:asciiTheme="minorHAnsi" w:hAnsiTheme="minorHAnsi" w:cstheme="minorHAnsi"/>
                <w:szCs w:val="20"/>
              </w:rPr>
            </w:pPr>
          </w:p>
        </w:tc>
        <w:tc>
          <w:tcPr>
            <w:tcW w:w="1701" w:type="dxa"/>
            <w:vMerge/>
            <w:shd w:val="clear" w:color="auto" w:fill="FFFF00"/>
            <w:vAlign w:val="center"/>
          </w:tcPr>
          <w:p w14:paraId="2B4D6037" w14:textId="77777777" w:rsidR="00364F98" w:rsidRPr="00F71FEC" w:rsidRDefault="00364F98" w:rsidP="00364F98">
            <w:pPr>
              <w:jc w:val="center"/>
              <w:rPr>
                <w:rFonts w:asciiTheme="minorHAnsi" w:hAnsiTheme="minorHAnsi" w:cstheme="minorHAnsi"/>
                <w:szCs w:val="20"/>
              </w:rPr>
            </w:pPr>
          </w:p>
        </w:tc>
        <w:tc>
          <w:tcPr>
            <w:tcW w:w="4253" w:type="dxa"/>
            <w:vMerge/>
            <w:vAlign w:val="center"/>
          </w:tcPr>
          <w:p w14:paraId="5270EB28" w14:textId="77777777" w:rsidR="00364F98" w:rsidRPr="00FD43C5" w:rsidRDefault="00364F98" w:rsidP="00364F98">
            <w:pPr>
              <w:rPr>
                <w:rFonts w:asciiTheme="minorHAnsi" w:hAnsiTheme="minorHAnsi" w:cstheme="minorHAnsi"/>
                <w:szCs w:val="20"/>
              </w:rPr>
            </w:pPr>
          </w:p>
        </w:tc>
      </w:tr>
      <w:tr w:rsidR="00364F98" w:rsidRPr="00FD43C5" w14:paraId="775527A0" w14:textId="77777777" w:rsidTr="00F71FEC">
        <w:trPr>
          <w:trHeight w:val="615"/>
          <w:jc w:val="center"/>
        </w:trPr>
        <w:tc>
          <w:tcPr>
            <w:tcW w:w="3114" w:type="dxa"/>
            <w:vAlign w:val="center"/>
          </w:tcPr>
          <w:p w14:paraId="2AAF433C"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t xml:space="preserve">Toys for children under 6 years of age </w:t>
            </w:r>
          </w:p>
        </w:tc>
        <w:tc>
          <w:tcPr>
            <w:tcW w:w="1701" w:type="dxa"/>
            <w:vMerge/>
            <w:vAlign w:val="center"/>
          </w:tcPr>
          <w:p w14:paraId="20B33070" w14:textId="77777777" w:rsidR="00364F98" w:rsidRPr="00FD43C5" w:rsidRDefault="00364F98" w:rsidP="00364F98">
            <w:pPr>
              <w:rPr>
                <w:rFonts w:asciiTheme="minorHAnsi" w:hAnsiTheme="minorHAnsi" w:cstheme="minorHAnsi"/>
                <w:szCs w:val="20"/>
              </w:rPr>
            </w:pPr>
          </w:p>
        </w:tc>
        <w:tc>
          <w:tcPr>
            <w:tcW w:w="5386" w:type="dxa"/>
            <w:vMerge w:val="restart"/>
            <w:vAlign w:val="center"/>
          </w:tcPr>
          <w:p w14:paraId="1555F1C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1 of 2009 - Consumer product safety standard for lead and certain elements in children's toys and dated within 12 months of the product’s ship date</w:t>
            </w:r>
          </w:p>
        </w:tc>
        <w:tc>
          <w:tcPr>
            <w:tcW w:w="1701" w:type="dxa"/>
            <w:vMerge/>
            <w:shd w:val="clear" w:color="auto" w:fill="FFFF00"/>
            <w:vAlign w:val="center"/>
          </w:tcPr>
          <w:p w14:paraId="1D296F3C" w14:textId="77777777" w:rsidR="00364F98" w:rsidRPr="00F71FEC" w:rsidRDefault="00364F98" w:rsidP="00364F98">
            <w:pPr>
              <w:jc w:val="center"/>
              <w:rPr>
                <w:rFonts w:asciiTheme="minorHAnsi" w:hAnsiTheme="minorHAnsi" w:cstheme="minorHAnsi"/>
                <w:szCs w:val="20"/>
              </w:rPr>
            </w:pPr>
          </w:p>
        </w:tc>
        <w:tc>
          <w:tcPr>
            <w:tcW w:w="4253" w:type="dxa"/>
            <w:vMerge/>
            <w:vAlign w:val="center"/>
          </w:tcPr>
          <w:p w14:paraId="599D01A6" w14:textId="77777777" w:rsidR="00364F98" w:rsidRPr="00FD43C5" w:rsidRDefault="00364F98" w:rsidP="00364F98">
            <w:pPr>
              <w:rPr>
                <w:rFonts w:asciiTheme="minorHAnsi" w:hAnsiTheme="minorHAnsi" w:cstheme="minorHAnsi"/>
                <w:szCs w:val="20"/>
              </w:rPr>
            </w:pPr>
          </w:p>
        </w:tc>
      </w:tr>
      <w:tr w:rsidR="00364F98" w:rsidRPr="00FD43C5" w14:paraId="4B402B94" w14:textId="77777777" w:rsidTr="00F71FEC">
        <w:trPr>
          <w:trHeight w:val="615"/>
          <w:jc w:val="center"/>
        </w:trPr>
        <w:tc>
          <w:tcPr>
            <w:tcW w:w="3114" w:type="dxa"/>
            <w:vAlign w:val="center"/>
          </w:tcPr>
          <w:p w14:paraId="18DE1BAA"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t>All intended food / oral contact toys, cosmetic toys and writing instruments categorised as toys</w:t>
            </w:r>
          </w:p>
        </w:tc>
        <w:tc>
          <w:tcPr>
            <w:tcW w:w="1701" w:type="dxa"/>
            <w:vMerge/>
            <w:vAlign w:val="center"/>
          </w:tcPr>
          <w:p w14:paraId="1BD80A06" w14:textId="77777777" w:rsidR="00364F98" w:rsidRPr="00FD43C5" w:rsidRDefault="00364F98" w:rsidP="00364F98">
            <w:pPr>
              <w:rPr>
                <w:rFonts w:asciiTheme="minorHAnsi" w:hAnsiTheme="minorHAnsi" w:cstheme="minorHAnsi"/>
                <w:szCs w:val="20"/>
              </w:rPr>
            </w:pPr>
          </w:p>
        </w:tc>
        <w:tc>
          <w:tcPr>
            <w:tcW w:w="5386" w:type="dxa"/>
            <w:vMerge/>
            <w:vAlign w:val="center"/>
          </w:tcPr>
          <w:p w14:paraId="4A0543AC" w14:textId="77777777" w:rsidR="00364F98" w:rsidRPr="00FD43C5" w:rsidRDefault="00364F98" w:rsidP="00364F98">
            <w:pPr>
              <w:rPr>
                <w:rFonts w:asciiTheme="minorHAnsi" w:hAnsiTheme="minorHAnsi" w:cstheme="minorHAnsi"/>
                <w:szCs w:val="20"/>
              </w:rPr>
            </w:pPr>
          </w:p>
        </w:tc>
        <w:tc>
          <w:tcPr>
            <w:tcW w:w="1701" w:type="dxa"/>
            <w:vMerge/>
            <w:shd w:val="clear" w:color="auto" w:fill="FFFF00"/>
            <w:vAlign w:val="center"/>
          </w:tcPr>
          <w:p w14:paraId="4701FFDD" w14:textId="77777777" w:rsidR="00364F98" w:rsidRPr="00F71FEC" w:rsidRDefault="00364F98" w:rsidP="00364F98">
            <w:pPr>
              <w:jc w:val="center"/>
              <w:rPr>
                <w:rFonts w:asciiTheme="minorHAnsi" w:hAnsiTheme="minorHAnsi" w:cstheme="minorHAnsi"/>
                <w:szCs w:val="20"/>
              </w:rPr>
            </w:pPr>
          </w:p>
        </w:tc>
        <w:tc>
          <w:tcPr>
            <w:tcW w:w="4253" w:type="dxa"/>
            <w:vMerge/>
            <w:vAlign w:val="center"/>
          </w:tcPr>
          <w:p w14:paraId="32C1AE15" w14:textId="77777777" w:rsidR="00364F98" w:rsidRPr="00FD43C5" w:rsidRDefault="00364F98" w:rsidP="00364F98">
            <w:pPr>
              <w:rPr>
                <w:rFonts w:asciiTheme="minorHAnsi" w:hAnsiTheme="minorHAnsi" w:cstheme="minorHAnsi"/>
                <w:szCs w:val="20"/>
              </w:rPr>
            </w:pPr>
          </w:p>
        </w:tc>
      </w:tr>
      <w:tr w:rsidR="00364F98" w:rsidRPr="00FD43C5" w14:paraId="53F0ED9D" w14:textId="77777777" w:rsidTr="00F02623">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7D49F55" w14:textId="77777777" w:rsidR="00364F98" w:rsidRDefault="00364F98" w:rsidP="00364F98">
            <w:pPr>
              <w:rPr>
                <w:rFonts w:asciiTheme="minorHAnsi" w:hAnsiTheme="minorHAnsi" w:cstheme="minorHAnsi"/>
                <w:szCs w:val="20"/>
              </w:rPr>
            </w:pPr>
            <w:r>
              <w:rPr>
                <w:rFonts w:asciiTheme="minorHAnsi" w:hAnsiTheme="minorHAnsi" w:cstheme="minorHAnsi"/>
                <w:szCs w:val="20"/>
              </w:rPr>
              <w:t>Food for human consumption</w:t>
            </w:r>
          </w:p>
        </w:tc>
        <w:tc>
          <w:tcPr>
            <w:tcW w:w="1701" w:type="dxa"/>
            <w:tcBorders>
              <w:top w:val="single" w:sz="4" w:space="0" w:color="auto"/>
              <w:left w:val="single" w:sz="4" w:space="0" w:color="auto"/>
              <w:right w:val="single" w:sz="4" w:space="0" w:color="auto"/>
            </w:tcBorders>
            <w:vAlign w:val="center"/>
          </w:tcPr>
          <w:p w14:paraId="32F1868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76C2AC4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Report showing compliance with </w:t>
            </w:r>
            <w:r>
              <w:rPr>
                <w:rFonts w:asciiTheme="minorHAnsi" w:hAnsiTheme="minorHAnsi" w:cstheme="minorHAnsi"/>
                <w:szCs w:val="20"/>
              </w:rPr>
              <w:t>all relevant parts</w:t>
            </w:r>
            <w:r w:rsidRPr="00FD43C5">
              <w:rPr>
                <w:rFonts w:asciiTheme="minorHAnsi" w:hAnsiTheme="minorHAnsi" w:cstheme="minorHAnsi"/>
                <w:szCs w:val="20"/>
              </w:rPr>
              <w:t xml:space="preserve"> of the AS/NZS Food Standards Code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55710D5"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182D7F57" w14:textId="77777777" w:rsidR="00364F98" w:rsidRDefault="00364F98" w:rsidP="00364F98">
            <w:pPr>
              <w:rPr>
                <w:rFonts w:asciiTheme="minorHAnsi" w:hAnsiTheme="minorHAnsi" w:cstheme="minorHAnsi"/>
                <w:szCs w:val="20"/>
              </w:rPr>
            </w:pPr>
            <w:r>
              <w:rPr>
                <w:rFonts w:asciiTheme="minorHAnsi" w:hAnsiTheme="minorHAnsi" w:cstheme="minorHAnsi"/>
                <w:szCs w:val="20"/>
              </w:rPr>
              <w:t>Includes:</w:t>
            </w:r>
          </w:p>
          <w:p w14:paraId="247AFCC8" w14:textId="77777777" w:rsidR="00364F98" w:rsidRDefault="00364F98" w:rsidP="00364F98">
            <w:pPr>
              <w:pStyle w:val="ListParagraph"/>
            </w:pPr>
            <w:r>
              <w:t>Labelling and information requirements</w:t>
            </w:r>
          </w:p>
          <w:p w14:paraId="1D4045C5" w14:textId="77777777" w:rsidR="00364F98" w:rsidRDefault="00364F98" w:rsidP="00364F98">
            <w:pPr>
              <w:pStyle w:val="ListParagraph"/>
            </w:pPr>
            <w:r>
              <w:t>Allowed additives</w:t>
            </w:r>
          </w:p>
          <w:p w14:paraId="45C16A7C" w14:textId="77777777" w:rsidR="00364F98" w:rsidRDefault="00364F98" w:rsidP="00364F98">
            <w:pPr>
              <w:pStyle w:val="ListParagraph"/>
            </w:pPr>
            <w:r>
              <w:t>Microbiological limits</w:t>
            </w:r>
          </w:p>
          <w:p w14:paraId="281F01AC" w14:textId="77777777" w:rsidR="00364F98" w:rsidRDefault="00364F98" w:rsidP="00364F98">
            <w:pPr>
              <w:pStyle w:val="ListParagraph"/>
            </w:pPr>
            <w:r>
              <w:t>Contaminants</w:t>
            </w:r>
          </w:p>
          <w:p w14:paraId="488FE92B" w14:textId="77777777" w:rsidR="00364F98" w:rsidRPr="004F25C7" w:rsidRDefault="00364F98" w:rsidP="00364F98">
            <w:pPr>
              <w:pStyle w:val="ListParagraph"/>
            </w:pPr>
            <w:r>
              <w:t>Requirements for specific foods</w:t>
            </w:r>
          </w:p>
        </w:tc>
      </w:tr>
      <w:tr w:rsidR="00364F98" w:rsidRPr="00FD43C5" w14:paraId="7535219C"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CD87574" w14:textId="77777777" w:rsidR="00364F98" w:rsidRDefault="00364F98" w:rsidP="00364F98">
            <w:pPr>
              <w:rPr>
                <w:rFonts w:asciiTheme="minorHAnsi" w:hAnsiTheme="minorHAnsi" w:cstheme="minorHAnsi"/>
                <w:szCs w:val="20"/>
              </w:rPr>
            </w:pPr>
            <w:bookmarkStart w:id="12" w:name="_Hlk79663037"/>
            <w:r>
              <w:rPr>
                <w:rFonts w:asciiTheme="minorHAnsi" w:hAnsiTheme="minorHAnsi" w:cstheme="minorHAnsi"/>
                <w:szCs w:val="20"/>
              </w:rPr>
              <w:t>Products intended to be in contact with food generally</w:t>
            </w:r>
          </w:p>
        </w:tc>
        <w:tc>
          <w:tcPr>
            <w:tcW w:w="1701" w:type="dxa"/>
            <w:vMerge w:val="restart"/>
            <w:tcBorders>
              <w:top w:val="single" w:sz="4" w:space="0" w:color="auto"/>
              <w:left w:val="single" w:sz="4" w:space="0" w:color="auto"/>
              <w:right w:val="single" w:sz="4" w:space="0" w:color="auto"/>
            </w:tcBorders>
            <w:vAlign w:val="center"/>
          </w:tcPr>
          <w:p w14:paraId="771EBFA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71AC363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76A8212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0D0B9F"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2E8391A1" w14:textId="77777777" w:rsidR="00364F98" w:rsidRPr="00235364" w:rsidRDefault="00364F98" w:rsidP="00364F98">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sidRPr="00235364">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sidRPr="00235364">
              <w:rPr>
                <w:rFonts w:asciiTheme="minorHAnsi" w:hAnsiTheme="minorHAnsi" w:cstheme="minorHAnsi"/>
                <w:szCs w:val="20"/>
              </w:rPr>
              <w:t>.</w:t>
            </w:r>
          </w:p>
          <w:p w14:paraId="0876902E" w14:textId="77777777" w:rsidR="00364F98" w:rsidRPr="00235364" w:rsidRDefault="00364F98" w:rsidP="00364F98">
            <w:pPr>
              <w:pStyle w:val="ListParagraph"/>
              <w:rPr>
                <w:rFonts w:asciiTheme="minorHAnsi" w:hAnsiTheme="minorHAnsi" w:cstheme="minorHAnsi"/>
              </w:rPr>
            </w:pPr>
            <w:r w:rsidRPr="00235364">
              <w:rPr>
                <w:rFonts w:asciiTheme="minorHAnsi" w:hAnsiTheme="minorHAnsi" w:cstheme="minorHAnsi"/>
              </w:rPr>
              <w:t xml:space="preserve">For EU: Regulation 1935/2004 and </w:t>
            </w:r>
            <w:r>
              <w:rPr>
                <w:rFonts w:asciiTheme="minorHAnsi" w:hAnsiTheme="minorHAnsi" w:cstheme="minorHAnsi"/>
              </w:rPr>
              <w:t xml:space="preserve">any regulations specified for </w:t>
            </w:r>
            <w:proofErr w:type="gramStart"/>
            <w:r>
              <w:rPr>
                <w:rFonts w:asciiTheme="minorHAnsi" w:hAnsiTheme="minorHAnsi" w:cstheme="minorHAnsi"/>
              </w:rPr>
              <w:t>particular materials</w:t>
            </w:r>
            <w:proofErr w:type="gramEnd"/>
          </w:p>
          <w:p w14:paraId="4785DB26" w14:textId="77777777" w:rsidR="00364F98" w:rsidRPr="004F25C7" w:rsidRDefault="00364F98" w:rsidP="00364F98">
            <w:pPr>
              <w:pStyle w:val="ListParagraph"/>
            </w:pPr>
            <w:r w:rsidRPr="00235364">
              <w:t>For US: 21 CFR Parts 174 – 179, Parts 182 - 186 and Part 181</w:t>
            </w:r>
          </w:p>
        </w:tc>
      </w:tr>
      <w:tr w:rsidR="00364F98" w:rsidRPr="00FD43C5" w14:paraId="65945929"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2575197"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Melamine </w:t>
            </w:r>
            <w:r w:rsidRPr="00FD43C5">
              <w:rPr>
                <w:rFonts w:asciiTheme="minorHAnsi" w:hAnsiTheme="minorHAnsi" w:cstheme="minorHAnsi"/>
                <w:szCs w:val="20"/>
              </w:rPr>
              <w:t>Products intended to be in contact with food</w:t>
            </w:r>
          </w:p>
        </w:tc>
        <w:tc>
          <w:tcPr>
            <w:tcW w:w="1701" w:type="dxa"/>
            <w:vMerge/>
            <w:tcBorders>
              <w:left w:val="single" w:sz="4" w:space="0" w:color="auto"/>
              <w:right w:val="single" w:sz="4" w:space="0" w:color="auto"/>
            </w:tcBorders>
            <w:vAlign w:val="center"/>
          </w:tcPr>
          <w:p w14:paraId="3AE1C155"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1C2AB8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243C199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p w14:paraId="30AF6A4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AS 2070 provides requirements for plastics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48C6F18"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2A8ED4FF" w14:textId="77777777" w:rsidR="00364F98" w:rsidRPr="00235364" w:rsidRDefault="00364F98" w:rsidP="00364F98">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sidRPr="00235364">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sidRPr="00235364">
              <w:rPr>
                <w:rFonts w:asciiTheme="minorHAnsi" w:hAnsiTheme="minorHAnsi" w:cstheme="minorHAnsi"/>
                <w:szCs w:val="20"/>
              </w:rPr>
              <w:t>.</w:t>
            </w:r>
          </w:p>
          <w:p w14:paraId="448DF5FB" w14:textId="77777777" w:rsidR="00364F98" w:rsidRPr="00235364" w:rsidRDefault="00364F98" w:rsidP="00364F98">
            <w:pPr>
              <w:pStyle w:val="ListParagraph"/>
              <w:rPr>
                <w:rFonts w:asciiTheme="minorHAnsi" w:hAnsiTheme="minorHAnsi" w:cstheme="minorHAnsi"/>
              </w:rPr>
            </w:pPr>
            <w:r w:rsidRPr="00235364">
              <w:rPr>
                <w:rFonts w:asciiTheme="minorHAnsi" w:hAnsiTheme="minorHAnsi" w:cstheme="minorHAnsi"/>
              </w:rPr>
              <w:t>For EU: Regulation 1935/2004 and Regulations 10/2011 and 284/2011</w:t>
            </w:r>
          </w:p>
          <w:p w14:paraId="152272A1" w14:textId="77777777" w:rsidR="00364F98" w:rsidRPr="00235364" w:rsidRDefault="00364F98" w:rsidP="00364F98">
            <w:pPr>
              <w:pStyle w:val="ListParagraph"/>
              <w:rPr>
                <w:rFonts w:asciiTheme="minorHAnsi" w:hAnsiTheme="minorHAnsi" w:cstheme="minorHAnsi"/>
              </w:rPr>
            </w:pPr>
            <w:r w:rsidRPr="00235364">
              <w:rPr>
                <w:rFonts w:asciiTheme="minorHAnsi" w:hAnsiTheme="minorHAnsi" w:cstheme="minorHAnsi"/>
              </w:rPr>
              <w:t>For US: 21 CFR Parts 174 – 179, Parts 182 - 186 and Part 181</w:t>
            </w:r>
          </w:p>
        </w:tc>
      </w:tr>
      <w:tr w:rsidR="00364F98" w:rsidRPr="00FD43C5" w14:paraId="78D539CD"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72D6F76"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Bamboo Fibre </w:t>
            </w:r>
            <w:r w:rsidRPr="00FD43C5">
              <w:rPr>
                <w:rFonts w:asciiTheme="minorHAnsi" w:hAnsiTheme="minorHAnsi" w:cstheme="minorHAnsi"/>
                <w:szCs w:val="20"/>
              </w:rPr>
              <w:t>Products intended to be in contact with food</w:t>
            </w:r>
          </w:p>
        </w:tc>
        <w:tc>
          <w:tcPr>
            <w:tcW w:w="1701" w:type="dxa"/>
            <w:vMerge/>
            <w:tcBorders>
              <w:left w:val="single" w:sz="4" w:space="0" w:color="auto"/>
              <w:right w:val="single" w:sz="4" w:space="0" w:color="auto"/>
            </w:tcBorders>
            <w:vAlign w:val="center"/>
          </w:tcPr>
          <w:p w14:paraId="7519B51D"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646230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7BBAA95E" w14:textId="77777777" w:rsidR="00364F98" w:rsidRDefault="00364F98" w:rsidP="00364F98">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p w14:paraId="430075A8"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Specific hazards for wood fibre should be </w:t>
            </w:r>
            <w:proofErr w:type="gramStart"/>
            <w:r>
              <w:rPr>
                <w:rFonts w:asciiTheme="minorHAnsi" w:hAnsiTheme="minorHAnsi" w:cstheme="minorHAnsi"/>
                <w:szCs w:val="20"/>
              </w:rPr>
              <w:t>taken into account</w:t>
            </w:r>
            <w:proofErr w:type="gramEnd"/>
            <w:r>
              <w:rPr>
                <w:rFonts w:asciiTheme="minorHAnsi" w:hAnsiTheme="minorHAnsi" w:cstheme="minorHAnsi"/>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3AE8746"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598848B8" w14:textId="77777777" w:rsidR="00364F98" w:rsidRPr="00823C69" w:rsidRDefault="00364F98" w:rsidP="00364F98">
            <w:pPr>
              <w:rPr>
                <w:rFonts w:asciiTheme="minorHAnsi" w:hAnsiTheme="minorHAnsi" w:cstheme="minorHAnsi"/>
                <w:szCs w:val="20"/>
              </w:rPr>
            </w:pPr>
            <w:r w:rsidRPr="00823C69">
              <w:rPr>
                <w:rFonts w:asciiTheme="minorHAnsi" w:hAnsiTheme="minorHAnsi" w:cstheme="minorHAnsi"/>
                <w:szCs w:val="20"/>
              </w:rPr>
              <w:t>Reports showing compliance with EU or US requirements are acceptable.</w:t>
            </w:r>
          </w:p>
          <w:p w14:paraId="5C5A8ED6" w14:textId="77777777" w:rsidR="00364F98" w:rsidRDefault="00364F98" w:rsidP="00364F98">
            <w:pPr>
              <w:pStyle w:val="ListParagraph"/>
              <w:rPr>
                <w:rFonts w:asciiTheme="minorHAnsi" w:hAnsiTheme="minorHAnsi" w:cstheme="minorHAnsi"/>
              </w:rPr>
            </w:pPr>
            <w:r w:rsidRPr="00235364">
              <w:rPr>
                <w:rFonts w:asciiTheme="minorHAnsi" w:hAnsiTheme="minorHAnsi" w:cstheme="minorHAnsi"/>
              </w:rPr>
              <w:t xml:space="preserve">For EU: Regulation 1935/2004 </w:t>
            </w:r>
            <w:r>
              <w:rPr>
                <w:rFonts w:asciiTheme="minorHAnsi" w:hAnsiTheme="minorHAnsi" w:cstheme="minorHAnsi"/>
              </w:rPr>
              <w:t xml:space="preserve">and </w:t>
            </w:r>
            <w:r w:rsidRPr="00235364">
              <w:rPr>
                <w:rFonts w:asciiTheme="minorHAnsi" w:hAnsiTheme="minorHAnsi" w:cstheme="minorHAnsi"/>
              </w:rPr>
              <w:t>Regulations 10/2011 and 284/2011</w:t>
            </w:r>
            <w:r>
              <w:rPr>
                <w:rFonts w:asciiTheme="minorHAnsi" w:hAnsiTheme="minorHAnsi" w:cstheme="minorHAnsi"/>
              </w:rPr>
              <w:t xml:space="preserve"> plus requirements for PCP, Arsenic and Formaldehyde from the German </w:t>
            </w:r>
            <w:r w:rsidRPr="00235364">
              <w:rPr>
                <w:rFonts w:asciiTheme="minorHAnsi" w:hAnsiTheme="minorHAnsi" w:cstheme="minorHAnsi"/>
              </w:rPr>
              <w:t>Food, Articles of Daily Use and Feed Code</w:t>
            </w:r>
          </w:p>
          <w:p w14:paraId="19269956" w14:textId="77777777" w:rsidR="00364F98" w:rsidRPr="00235364" w:rsidRDefault="00364F98" w:rsidP="00364F98">
            <w:pPr>
              <w:pStyle w:val="ListParagraph"/>
              <w:rPr>
                <w:rFonts w:asciiTheme="minorHAnsi" w:hAnsiTheme="minorHAnsi" w:cstheme="minorHAnsi"/>
              </w:rPr>
            </w:pPr>
            <w:r w:rsidRPr="00235364">
              <w:rPr>
                <w:rFonts w:asciiTheme="minorHAnsi" w:hAnsiTheme="minorHAnsi" w:cstheme="minorHAnsi"/>
              </w:rPr>
              <w:t>For US: 21 CFR Parts 174 – 179, Parts 182 - 186 and Part 181</w:t>
            </w:r>
          </w:p>
        </w:tc>
      </w:tr>
      <w:tr w:rsidR="00364F98" w:rsidRPr="00FD43C5" w14:paraId="18CDDDD7"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7176B3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lastRenderedPageBreak/>
              <w:t>Plastic Products intended to be in contact with food</w:t>
            </w:r>
          </w:p>
        </w:tc>
        <w:tc>
          <w:tcPr>
            <w:tcW w:w="1701" w:type="dxa"/>
            <w:vMerge/>
            <w:tcBorders>
              <w:left w:val="single" w:sz="4" w:space="0" w:color="auto"/>
              <w:right w:val="single" w:sz="4" w:space="0" w:color="auto"/>
            </w:tcBorders>
            <w:vAlign w:val="center"/>
          </w:tcPr>
          <w:p w14:paraId="48787BF0"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1377C0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589F0511"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p w14:paraId="6792512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AS 2070 provides requirements for plastics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34098F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103A0EDC" w14:textId="77777777" w:rsidR="00364F98" w:rsidRDefault="00364F98" w:rsidP="00364F98">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Pr>
                <w:rFonts w:asciiTheme="minorHAnsi" w:hAnsiTheme="minorHAnsi" w:cstheme="minorHAnsi"/>
                <w:szCs w:val="20"/>
              </w:rPr>
              <w:t>.</w:t>
            </w:r>
          </w:p>
          <w:p w14:paraId="1E58C599" w14:textId="77777777" w:rsidR="00364F98" w:rsidRPr="00FD43C5" w:rsidRDefault="00364F98" w:rsidP="00364F98">
            <w:pPr>
              <w:pStyle w:val="ListParagraph"/>
            </w:pPr>
            <w:r>
              <w:t>For EU</w:t>
            </w:r>
            <w:r w:rsidRPr="00FD43C5">
              <w:t>: Regulation 1935/2004 and Regulation 10/2011</w:t>
            </w:r>
          </w:p>
          <w:p w14:paraId="4EA1307C" w14:textId="77777777" w:rsidR="00364F98" w:rsidRPr="00FD43C5" w:rsidRDefault="00364F98" w:rsidP="00364F98">
            <w:pPr>
              <w:pStyle w:val="ListParagraph"/>
              <w:rPr>
                <w:rFonts w:asciiTheme="minorHAnsi" w:hAnsiTheme="minorHAnsi" w:cstheme="minorHAnsi"/>
              </w:rPr>
            </w:pPr>
            <w:r>
              <w:t>For</w:t>
            </w:r>
            <w:r w:rsidRPr="004F25C7">
              <w:t xml:space="preserve"> US</w:t>
            </w:r>
            <w:r>
              <w:t>:</w:t>
            </w:r>
            <w:r w:rsidRPr="004F25C7">
              <w:t xml:space="preserve"> 21 CFR Parts 174 – </w:t>
            </w:r>
            <w:r w:rsidRPr="00FD43C5">
              <w:t xml:space="preserve">179, Parts 182 - </w:t>
            </w:r>
            <w:r w:rsidRPr="004F25C7">
              <w:t xml:space="preserve">186 </w:t>
            </w:r>
            <w:r w:rsidRPr="00FD43C5">
              <w:t>and Part 181</w:t>
            </w:r>
          </w:p>
        </w:tc>
      </w:tr>
      <w:tr w:rsidR="00364F98" w:rsidRPr="00FD43C5" w14:paraId="715BE913"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CC43DF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Ceramic and Glass Products intended to be in contact with food</w:t>
            </w:r>
          </w:p>
        </w:tc>
        <w:tc>
          <w:tcPr>
            <w:tcW w:w="1701" w:type="dxa"/>
            <w:vMerge/>
            <w:tcBorders>
              <w:left w:val="single" w:sz="4" w:space="0" w:color="auto"/>
              <w:right w:val="single" w:sz="4" w:space="0" w:color="auto"/>
            </w:tcBorders>
            <w:vAlign w:val="center"/>
          </w:tcPr>
          <w:p w14:paraId="7F8959A2"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3408B3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6E28D401"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F5A1836"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2E5F8E2F" w14:textId="77777777" w:rsidR="00364F98" w:rsidRPr="00823C69" w:rsidRDefault="00364F98" w:rsidP="00364F98">
            <w:pPr>
              <w:rPr>
                <w:rFonts w:asciiTheme="minorHAnsi" w:hAnsiTheme="minorHAnsi" w:cstheme="minorHAnsi"/>
                <w:szCs w:val="20"/>
              </w:rPr>
            </w:pPr>
            <w:r w:rsidRPr="00823C69">
              <w:rPr>
                <w:rFonts w:asciiTheme="minorHAnsi" w:hAnsiTheme="minorHAnsi" w:cstheme="minorHAnsi"/>
                <w:szCs w:val="20"/>
              </w:rPr>
              <w:t>Reports showing compliance with EU or US requirements are acceptable.</w:t>
            </w:r>
          </w:p>
          <w:p w14:paraId="22DE6E41" w14:textId="77777777" w:rsidR="00364F98" w:rsidRPr="00823C69" w:rsidRDefault="00364F98" w:rsidP="00364F98">
            <w:pPr>
              <w:numPr>
                <w:ilvl w:val="0"/>
                <w:numId w:val="3"/>
              </w:numPr>
              <w:ind w:left="375"/>
              <w:rPr>
                <w:rFonts w:asciiTheme="minorHAnsi" w:hAnsiTheme="minorHAnsi" w:cstheme="minorHAnsi"/>
                <w:szCs w:val="20"/>
              </w:rPr>
            </w:pPr>
            <w:r w:rsidRPr="00823C69">
              <w:rPr>
                <w:rFonts w:asciiTheme="minorHAnsi" w:hAnsiTheme="minorHAnsi" w:cstheme="minorHAnsi"/>
                <w:szCs w:val="20"/>
              </w:rPr>
              <w:t xml:space="preserve">For EU: Regulation 1935/2004 and </w:t>
            </w:r>
            <w:r w:rsidRPr="00FD43C5">
              <w:rPr>
                <w:rFonts w:asciiTheme="minorHAnsi" w:hAnsiTheme="minorHAnsi" w:cstheme="minorHAnsi"/>
                <w:szCs w:val="20"/>
              </w:rPr>
              <w:t>Directive 84/500/EEC</w:t>
            </w:r>
          </w:p>
          <w:p w14:paraId="4A386A89" w14:textId="77777777" w:rsidR="00364F98" w:rsidRPr="00823C69" w:rsidRDefault="00364F98" w:rsidP="00364F98">
            <w:pPr>
              <w:pStyle w:val="ListParagraph"/>
            </w:pPr>
            <w:r w:rsidRPr="00823C69">
              <w:t>For US: 21 CFR Parts 174 – 179, Parts 182 - 186 and Part 181</w:t>
            </w:r>
            <w:r w:rsidRPr="00823C69">
              <w:rPr>
                <w:rFonts w:asciiTheme="minorHAnsi" w:hAnsiTheme="minorHAnsi" w:cstheme="minorHAnsi"/>
              </w:rPr>
              <w:t xml:space="preserve"> </w:t>
            </w:r>
          </w:p>
        </w:tc>
      </w:tr>
      <w:bookmarkEnd w:id="12"/>
      <w:tr w:rsidR="00364F98" w:rsidRPr="00FD43C5" w14:paraId="07E55F39"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E097FE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Ceramic Products intended to be in contact with food</w:t>
            </w:r>
          </w:p>
        </w:tc>
        <w:tc>
          <w:tcPr>
            <w:tcW w:w="1701" w:type="dxa"/>
            <w:vMerge/>
            <w:tcBorders>
              <w:left w:val="single" w:sz="4" w:space="0" w:color="auto"/>
              <w:bottom w:val="single" w:sz="4" w:space="0" w:color="auto"/>
              <w:right w:val="single" w:sz="4" w:space="0" w:color="auto"/>
            </w:tcBorders>
            <w:vAlign w:val="center"/>
          </w:tcPr>
          <w:p w14:paraId="7D7CA073"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1244C6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Report showing compliance with Customs (Prohibited Imports) Regulations 1956 - Schedule 7 Articles of glazed ceramic ware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89398D4"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315AEA9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report showing compliance with European Directive 84/500/EEC is acceptable</w:t>
            </w:r>
          </w:p>
        </w:tc>
      </w:tr>
      <w:tr w:rsidR="00364F98" w:rsidRPr="00FD43C5" w14:paraId="1A78BD6B" w14:textId="77777777" w:rsidTr="00F71FEC">
        <w:trPr>
          <w:trHeight w:val="360"/>
          <w:jc w:val="center"/>
        </w:trPr>
        <w:tc>
          <w:tcPr>
            <w:tcW w:w="3114" w:type="dxa"/>
            <w:vAlign w:val="center"/>
          </w:tcPr>
          <w:p w14:paraId="0582B71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Toys with magnets</w:t>
            </w:r>
          </w:p>
        </w:tc>
        <w:tc>
          <w:tcPr>
            <w:tcW w:w="1701" w:type="dxa"/>
            <w:vMerge w:val="restart"/>
            <w:vAlign w:val="center"/>
          </w:tcPr>
          <w:p w14:paraId="02B5EB3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Perforation of Stomach</w:t>
            </w:r>
          </w:p>
        </w:tc>
        <w:tc>
          <w:tcPr>
            <w:tcW w:w="5386" w:type="dxa"/>
            <w:vAlign w:val="center"/>
          </w:tcPr>
          <w:p w14:paraId="180D168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(Toys Containing Magnets) Safety Standard 2020</w:t>
            </w:r>
          </w:p>
          <w:p w14:paraId="49266E26" w14:textId="77777777" w:rsidR="00364F98" w:rsidRPr="00FD43C5" w:rsidRDefault="00364F98" w:rsidP="00364F98">
            <w:pPr>
              <w:rPr>
                <w:rFonts w:asciiTheme="minorHAnsi" w:hAnsiTheme="minorHAnsi" w:cstheme="minorHAnsi"/>
                <w:szCs w:val="20"/>
              </w:rPr>
            </w:pPr>
          </w:p>
        </w:tc>
        <w:tc>
          <w:tcPr>
            <w:tcW w:w="1701" w:type="dxa"/>
            <w:shd w:val="clear" w:color="auto" w:fill="FFFF00"/>
            <w:vAlign w:val="center"/>
          </w:tcPr>
          <w:p w14:paraId="625C7341"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0FBE817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to the magnet requirements of AS/NZS ISO 8124.1:20</w:t>
            </w:r>
            <w:r>
              <w:rPr>
                <w:rFonts w:asciiTheme="minorHAnsi" w:hAnsiTheme="minorHAnsi" w:cstheme="minorHAnsi"/>
                <w:szCs w:val="20"/>
              </w:rPr>
              <w:t>23</w:t>
            </w:r>
            <w:r w:rsidRPr="00FD43C5">
              <w:rPr>
                <w:rFonts w:asciiTheme="minorHAnsi" w:hAnsiTheme="minorHAnsi" w:cstheme="minorHAnsi"/>
                <w:szCs w:val="20"/>
              </w:rPr>
              <w:t>, ASTM F963-17 or EN71-1:2014+A1:2018 is equivalent.</w:t>
            </w:r>
          </w:p>
        </w:tc>
      </w:tr>
      <w:tr w:rsidR="00364F98" w:rsidRPr="00FD43C5" w14:paraId="1F4C2C03" w14:textId="77777777" w:rsidTr="00F71FEC">
        <w:trPr>
          <w:trHeight w:val="360"/>
          <w:jc w:val="center"/>
        </w:trPr>
        <w:tc>
          <w:tcPr>
            <w:tcW w:w="3114" w:type="dxa"/>
            <w:tcBorders>
              <w:top w:val="single" w:sz="4" w:space="0" w:color="auto"/>
              <w:left w:val="single" w:sz="4" w:space="0" w:color="auto"/>
              <w:bottom w:val="single" w:sz="4" w:space="0" w:color="auto"/>
            </w:tcBorders>
            <w:vAlign w:val="center"/>
          </w:tcPr>
          <w:p w14:paraId="250784E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Products with magnets</w:t>
            </w:r>
          </w:p>
        </w:tc>
        <w:tc>
          <w:tcPr>
            <w:tcW w:w="1701" w:type="dxa"/>
            <w:vMerge/>
            <w:tcBorders>
              <w:bottom w:val="single" w:sz="4" w:space="0" w:color="auto"/>
            </w:tcBorders>
            <w:vAlign w:val="center"/>
          </w:tcPr>
          <w:p w14:paraId="2C82028F"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bottom w:val="single" w:sz="4" w:space="0" w:color="auto"/>
              <w:right w:val="single" w:sz="4" w:space="0" w:color="auto"/>
            </w:tcBorders>
            <w:vAlign w:val="center"/>
          </w:tcPr>
          <w:p w14:paraId="12A8F8B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5 of 2012 – Permanent ban on small, high-powered magnets</w:t>
            </w:r>
          </w:p>
        </w:tc>
        <w:tc>
          <w:tcPr>
            <w:tcW w:w="1701" w:type="dxa"/>
            <w:tcBorders>
              <w:top w:val="single" w:sz="4" w:space="0" w:color="auto"/>
              <w:left w:val="single" w:sz="4" w:space="0" w:color="auto"/>
              <w:bottom w:val="single" w:sz="4" w:space="0" w:color="auto"/>
            </w:tcBorders>
            <w:shd w:val="clear" w:color="auto" w:fill="FFFF00"/>
            <w:vAlign w:val="center"/>
          </w:tcPr>
          <w:p w14:paraId="775AA3B3"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bottom w:val="single" w:sz="4" w:space="0" w:color="auto"/>
            </w:tcBorders>
            <w:vAlign w:val="center"/>
          </w:tcPr>
          <w:p w14:paraId="6B4709B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to the magnet requirements of AS/NZS ISO 8124.1:20</w:t>
            </w:r>
            <w:r>
              <w:rPr>
                <w:rFonts w:asciiTheme="minorHAnsi" w:hAnsiTheme="minorHAnsi" w:cstheme="minorHAnsi"/>
                <w:szCs w:val="20"/>
              </w:rPr>
              <w:t>23</w:t>
            </w:r>
            <w:r w:rsidRPr="00FD43C5">
              <w:rPr>
                <w:rFonts w:asciiTheme="minorHAnsi" w:hAnsiTheme="minorHAnsi" w:cstheme="minorHAnsi"/>
                <w:szCs w:val="20"/>
              </w:rPr>
              <w:t>, ASTM F963-17 or EN71-1:2014+A1:2018 is equivalent</w:t>
            </w:r>
          </w:p>
        </w:tc>
      </w:tr>
      <w:tr w:rsidR="00364F98" w:rsidRPr="00FD43C5" w14:paraId="5E64C1B0"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8413F0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Toys with Projectiles</w:t>
            </w:r>
          </w:p>
        </w:tc>
        <w:tc>
          <w:tcPr>
            <w:tcW w:w="1701" w:type="dxa"/>
            <w:tcBorders>
              <w:top w:val="single" w:sz="4" w:space="0" w:color="auto"/>
              <w:left w:val="single" w:sz="4" w:space="0" w:color="auto"/>
              <w:bottom w:val="single" w:sz="4" w:space="0" w:color="auto"/>
              <w:right w:val="single" w:sz="4" w:space="0" w:color="auto"/>
            </w:tcBorders>
            <w:vAlign w:val="center"/>
          </w:tcPr>
          <w:p w14:paraId="0A1C353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Damage to eyes</w:t>
            </w:r>
          </w:p>
        </w:tc>
        <w:tc>
          <w:tcPr>
            <w:tcW w:w="5386" w:type="dxa"/>
            <w:tcBorders>
              <w:top w:val="single" w:sz="4" w:space="0" w:color="auto"/>
              <w:left w:val="single" w:sz="4" w:space="0" w:color="auto"/>
              <w:bottom w:val="single" w:sz="4" w:space="0" w:color="auto"/>
              <w:right w:val="single" w:sz="4" w:space="0" w:color="auto"/>
            </w:tcBorders>
            <w:vAlign w:val="center"/>
          </w:tcPr>
          <w:p w14:paraId="7731EC2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confirming compliance with the Consumer Goods (Projectile Toys) Safety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13E3D7C"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BC98E4B" w14:textId="77777777" w:rsidR="00364F98" w:rsidRPr="00FD43C5" w:rsidRDefault="00364F98" w:rsidP="00364F98">
            <w:pPr>
              <w:rPr>
                <w:rFonts w:asciiTheme="minorHAnsi" w:hAnsiTheme="minorHAnsi" w:cstheme="minorHAnsi"/>
                <w:szCs w:val="20"/>
              </w:rPr>
            </w:pPr>
            <w:r w:rsidRPr="009346A2">
              <w:rPr>
                <w:rFonts w:asciiTheme="minorHAnsi" w:hAnsiTheme="minorHAnsi" w:cstheme="minorHAnsi"/>
                <w:szCs w:val="20"/>
              </w:rPr>
              <w:t>A test report confirming compliance with the projectile requirements of either AS/NZS ISO 8124.1:20</w:t>
            </w:r>
            <w:r>
              <w:rPr>
                <w:rFonts w:asciiTheme="minorHAnsi" w:hAnsiTheme="minorHAnsi" w:cstheme="minorHAnsi"/>
                <w:szCs w:val="20"/>
              </w:rPr>
              <w:t>23</w:t>
            </w:r>
            <w:r w:rsidRPr="009346A2">
              <w:rPr>
                <w:rFonts w:asciiTheme="minorHAnsi" w:hAnsiTheme="minorHAnsi" w:cstheme="minorHAnsi"/>
                <w:szCs w:val="20"/>
              </w:rPr>
              <w:t xml:space="preserve"> or EN 71-1:2014 or ASTM F963 17 plus the warning specified in the regulation </w:t>
            </w:r>
            <w:r>
              <w:rPr>
                <w:rFonts w:asciiTheme="minorHAnsi" w:hAnsiTheme="minorHAnsi" w:cstheme="minorHAnsi"/>
                <w:szCs w:val="20"/>
              </w:rPr>
              <w:t xml:space="preserve">(when applicable) </w:t>
            </w:r>
            <w:r w:rsidRPr="009346A2">
              <w:rPr>
                <w:rFonts w:asciiTheme="minorHAnsi" w:hAnsiTheme="minorHAnsi" w:cstheme="minorHAnsi"/>
                <w:szCs w:val="20"/>
              </w:rPr>
              <w:t>is equivalent.</w:t>
            </w:r>
          </w:p>
        </w:tc>
      </w:tr>
      <w:tr w:rsidR="00364F98" w:rsidRPr="00FD43C5" w14:paraId="5C0239D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A677319" w14:textId="77777777" w:rsidR="00364F98" w:rsidRPr="00FD43C5" w:rsidRDefault="00364F98" w:rsidP="00364F98">
            <w:pPr>
              <w:rPr>
                <w:rFonts w:asciiTheme="minorHAnsi" w:hAnsiTheme="minorHAnsi" w:cstheme="minorHAnsi"/>
                <w:szCs w:val="20"/>
              </w:rPr>
            </w:pPr>
            <w:bookmarkStart w:id="13" w:name="_Hlk32219799"/>
            <w:r w:rsidRPr="00FD43C5">
              <w:rPr>
                <w:rFonts w:asciiTheme="minorHAnsi" w:hAnsiTheme="minorHAnsi" w:cstheme="minorHAnsi"/>
                <w:szCs w:val="20"/>
              </w:rPr>
              <w:t xml:space="preserve">Products </w:t>
            </w:r>
            <w:r>
              <w:rPr>
                <w:rFonts w:asciiTheme="minorHAnsi" w:hAnsiTheme="minorHAnsi" w:cstheme="minorHAnsi"/>
                <w:szCs w:val="20"/>
              </w:rPr>
              <w:t>that may be categorised as a controlled weapon</w:t>
            </w:r>
          </w:p>
        </w:tc>
        <w:tc>
          <w:tcPr>
            <w:tcW w:w="1701" w:type="dxa"/>
            <w:tcBorders>
              <w:top w:val="single" w:sz="4" w:space="0" w:color="auto"/>
              <w:left w:val="single" w:sz="4" w:space="0" w:color="auto"/>
              <w:bottom w:val="single" w:sz="4" w:space="0" w:color="auto"/>
              <w:right w:val="single" w:sz="4" w:space="0" w:color="auto"/>
            </w:tcBorders>
            <w:vAlign w:val="center"/>
          </w:tcPr>
          <w:p w14:paraId="4DB77114"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Weapons controls</w:t>
            </w:r>
          </w:p>
        </w:tc>
        <w:tc>
          <w:tcPr>
            <w:tcW w:w="5386" w:type="dxa"/>
            <w:tcBorders>
              <w:top w:val="single" w:sz="4" w:space="0" w:color="auto"/>
              <w:left w:val="single" w:sz="4" w:space="0" w:color="auto"/>
              <w:bottom w:val="single" w:sz="4" w:space="0" w:color="auto"/>
              <w:right w:val="single" w:sz="4" w:space="0" w:color="auto"/>
            </w:tcBorders>
            <w:vAlign w:val="center"/>
          </w:tcPr>
          <w:p w14:paraId="1179F4C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Confirmation that the product is </w:t>
            </w:r>
            <w:r>
              <w:rPr>
                <w:rFonts w:asciiTheme="minorHAnsi" w:hAnsiTheme="minorHAnsi" w:cstheme="minorHAnsi"/>
                <w:szCs w:val="20"/>
              </w:rPr>
              <w:t xml:space="preserve">not </w:t>
            </w:r>
            <w:r w:rsidRPr="00FD43C5">
              <w:rPr>
                <w:rFonts w:asciiTheme="minorHAnsi" w:hAnsiTheme="minorHAnsi" w:cstheme="minorHAnsi"/>
                <w:szCs w:val="20"/>
              </w:rPr>
              <w:t xml:space="preserve">categorised as a </w:t>
            </w:r>
            <w:r>
              <w:rPr>
                <w:rFonts w:asciiTheme="minorHAnsi" w:hAnsiTheme="minorHAnsi" w:cstheme="minorHAnsi"/>
                <w:szCs w:val="20"/>
              </w:rPr>
              <w:t>controlled weapon, e.g. replica</w:t>
            </w:r>
            <w:r w:rsidRPr="00FD43C5">
              <w:rPr>
                <w:rFonts w:asciiTheme="minorHAnsi" w:hAnsiTheme="minorHAnsi" w:cstheme="minorHAnsi"/>
                <w:szCs w:val="20"/>
              </w:rPr>
              <w:t xml:space="preserve"> firearm, </w:t>
            </w:r>
            <w:r>
              <w:rPr>
                <w:rFonts w:asciiTheme="minorHAnsi" w:hAnsiTheme="minorHAnsi" w:cstheme="minorHAnsi"/>
                <w:szCs w:val="20"/>
              </w:rPr>
              <w:t xml:space="preserve">slingshot, etc. </w:t>
            </w:r>
            <w:r w:rsidRPr="00FD43C5">
              <w:rPr>
                <w:rFonts w:asciiTheme="minorHAnsi" w:hAnsiTheme="minorHAnsi" w:cstheme="minorHAnsi"/>
                <w:szCs w:val="20"/>
              </w:rPr>
              <w:t>from Victorian Licensing</w:t>
            </w:r>
            <w:r>
              <w:rPr>
                <w:rFonts w:asciiTheme="minorHAnsi" w:hAnsiTheme="minorHAnsi" w:cstheme="minorHAnsi"/>
                <w:szCs w:val="20"/>
              </w:rPr>
              <w:t xml:space="preserve"> and Regulation Division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B0D223"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07A39A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If there is any possibility of a toy being considered </w:t>
            </w:r>
            <w:r>
              <w:rPr>
                <w:rFonts w:asciiTheme="minorHAnsi" w:hAnsiTheme="minorHAnsi" w:cstheme="minorHAnsi"/>
                <w:szCs w:val="20"/>
              </w:rPr>
              <w:t xml:space="preserve">as </w:t>
            </w:r>
            <w:r w:rsidRPr="00FD43C5">
              <w:rPr>
                <w:rFonts w:asciiTheme="minorHAnsi" w:hAnsiTheme="minorHAnsi" w:cstheme="minorHAnsi"/>
                <w:szCs w:val="20"/>
              </w:rPr>
              <w:t xml:space="preserve">a replica or imitation firearm </w:t>
            </w:r>
            <w:r>
              <w:rPr>
                <w:rFonts w:asciiTheme="minorHAnsi" w:hAnsiTheme="minorHAnsi" w:cstheme="minorHAnsi"/>
                <w:szCs w:val="20"/>
              </w:rPr>
              <w:t>or other category of controlled weapon, it</w:t>
            </w:r>
            <w:r w:rsidRPr="00FD43C5">
              <w:rPr>
                <w:rFonts w:asciiTheme="minorHAnsi" w:hAnsiTheme="minorHAnsi" w:cstheme="minorHAnsi"/>
                <w:szCs w:val="20"/>
              </w:rPr>
              <w:t xml:space="preserve"> would be prohibited</w:t>
            </w:r>
            <w:r>
              <w:rPr>
                <w:rFonts w:asciiTheme="minorHAnsi" w:hAnsiTheme="minorHAnsi" w:cstheme="minorHAnsi"/>
                <w:szCs w:val="20"/>
              </w:rPr>
              <w:t xml:space="preserve"> for sale</w:t>
            </w:r>
            <w:r w:rsidRPr="00FD43C5">
              <w:rPr>
                <w:rFonts w:asciiTheme="minorHAnsi" w:hAnsiTheme="minorHAnsi" w:cstheme="minorHAnsi"/>
                <w:szCs w:val="20"/>
              </w:rPr>
              <w:t>. A red plug on the barrel is not sufficient on its own to distinguish a toy from a replica or imitation firearm</w:t>
            </w:r>
          </w:p>
        </w:tc>
      </w:tr>
      <w:tr w:rsidR="00364F98" w:rsidRPr="00FD43C5" w14:paraId="05F5450B"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C72EC10" w14:textId="77777777" w:rsidR="00364F98" w:rsidRPr="00FD43C5" w:rsidRDefault="00364F98" w:rsidP="00364F98">
            <w:pPr>
              <w:rPr>
                <w:rFonts w:asciiTheme="minorHAnsi" w:hAnsiTheme="minorHAnsi" w:cstheme="minorHAnsi"/>
                <w:szCs w:val="20"/>
              </w:rPr>
            </w:pPr>
            <w:bookmarkStart w:id="14" w:name="_Hlk32221042"/>
            <w:bookmarkEnd w:id="13"/>
            <w:r w:rsidRPr="00FD43C5">
              <w:rPr>
                <w:rFonts w:asciiTheme="minorHAnsi" w:hAnsiTheme="minorHAnsi" w:cstheme="minorHAnsi"/>
                <w:szCs w:val="20"/>
              </w:rPr>
              <w:t>Products with the appearance of a Yo-Yo Water Ball</w:t>
            </w:r>
          </w:p>
        </w:tc>
        <w:tc>
          <w:tcPr>
            <w:tcW w:w="1701" w:type="dxa"/>
            <w:tcBorders>
              <w:top w:val="single" w:sz="4" w:space="0" w:color="auto"/>
              <w:left w:val="single" w:sz="4" w:space="0" w:color="auto"/>
              <w:bottom w:val="single" w:sz="4" w:space="0" w:color="auto"/>
              <w:right w:val="single" w:sz="4" w:space="0" w:color="auto"/>
            </w:tcBorders>
            <w:vAlign w:val="center"/>
          </w:tcPr>
          <w:p w14:paraId="3FD709A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Strangulation</w:t>
            </w:r>
          </w:p>
        </w:tc>
        <w:tc>
          <w:tcPr>
            <w:tcW w:w="5386" w:type="dxa"/>
            <w:tcBorders>
              <w:top w:val="single" w:sz="4" w:space="0" w:color="auto"/>
              <w:left w:val="single" w:sz="4" w:space="0" w:color="auto"/>
              <w:bottom w:val="single" w:sz="4" w:space="0" w:color="auto"/>
              <w:right w:val="single" w:sz="4" w:space="0" w:color="auto"/>
            </w:tcBorders>
            <w:vAlign w:val="center"/>
          </w:tcPr>
          <w:p w14:paraId="379A8F2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Confirmation that the product is not categorised as a Yo-Yo Water Ball in accordance with CPN No. 20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F72C78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15E33C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Toys intended to be thrown and returned to the hand, consisting of an elastic cord extendable to at least 500 mm in length, usually with a loop on one end to wear around the finger, and a soft synthetic object on the other are banned</w:t>
            </w:r>
          </w:p>
        </w:tc>
      </w:tr>
      <w:bookmarkEnd w:id="14"/>
      <w:tr w:rsidR="00364F98" w:rsidRPr="00FD43C5" w14:paraId="0B5A0B8F"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D66721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lastRenderedPageBreak/>
              <w:t>Hot water bottles</w:t>
            </w:r>
          </w:p>
        </w:tc>
        <w:tc>
          <w:tcPr>
            <w:tcW w:w="1701" w:type="dxa"/>
            <w:tcBorders>
              <w:top w:val="single" w:sz="4" w:space="0" w:color="auto"/>
              <w:left w:val="single" w:sz="4" w:space="0" w:color="auto"/>
              <w:bottom w:val="single" w:sz="4" w:space="0" w:color="auto"/>
              <w:right w:val="single" w:sz="4" w:space="0" w:color="auto"/>
            </w:tcBorders>
            <w:vAlign w:val="center"/>
          </w:tcPr>
          <w:p w14:paraId="4E34A87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Burns</w:t>
            </w:r>
          </w:p>
        </w:tc>
        <w:tc>
          <w:tcPr>
            <w:tcW w:w="5386" w:type="dxa"/>
            <w:tcBorders>
              <w:top w:val="single" w:sz="4" w:space="0" w:color="auto"/>
              <w:left w:val="single" w:sz="4" w:space="0" w:color="auto"/>
              <w:bottom w:val="single" w:sz="4" w:space="0" w:color="auto"/>
              <w:right w:val="single" w:sz="4" w:space="0" w:color="auto"/>
            </w:tcBorders>
            <w:vAlign w:val="center"/>
          </w:tcPr>
          <w:p w14:paraId="552EABB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Trade Practices (Consumer Product Safety Standard) (Hot Water Bottles) Regulations 2008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A7ECCA4"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D7DBA1E" w14:textId="77777777" w:rsidR="00364F98" w:rsidRPr="00FD43C5" w:rsidRDefault="00364F98" w:rsidP="00364F98">
            <w:pPr>
              <w:rPr>
                <w:rFonts w:asciiTheme="minorHAnsi" w:hAnsiTheme="minorHAnsi" w:cstheme="minorHAnsi"/>
                <w:szCs w:val="20"/>
              </w:rPr>
            </w:pPr>
          </w:p>
        </w:tc>
      </w:tr>
      <w:tr w:rsidR="00364F98" w:rsidRPr="00FD43C5" w14:paraId="685CB5A8"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87A2DC4" w14:textId="77777777" w:rsidR="00364F98" w:rsidRPr="00FD43C5" w:rsidRDefault="00364F98" w:rsidP="00364F98">
            <w:pPr>
              <w:rPr>
                <w:rFonts w:asciiTheme="minorHAnsi" w:hAnsiTheme="minorHAnsi" w:cstheme="minorHAnsi"/>
                <w:szCs w:val="20"/>
              </w:rPr>
            </w:pPr>
            <w:bookmarkStart w:id="15" w:name="_Hlk516646768"/>
            <w:r w:rsidRPr="00FD43C5">
              <w:rPr>
                <w:rFonts w:asciiTheme="minorHAnsi" w:hAnsiTheme="minorHAnsi" w:cstheme="minorHAnsi"/>
                <w:szCs w:val="20"/>
              </w:rPr>
              <w:t>Sunglasses</w:t>
            </w:r>
          </w:p>
        </w:tc>
        <w:tc>
          <w:tcPr>
            <w:tcW w:w="1701" w:type="dxa"/>
            <w:tcBorders>
              <w:top w:val="single" w:sz="4" w:space="0" w:color="auto"/>
              <w:left w:val="single" w:sz="4" w:space="0" w:color="auto"/>
              <w:bottom w:val="single" w:sz="4" w:space="0" w:color="auto"/>
              <w:right w:val="single" w:sz="4" w:space="0" w:color="auto"/>
            </w:tcBorders>
            <w:vAlign w:val="center"/>
          </w:tcPr>
          <w:p w14:paraId="223A704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Damage to eyes</w:t>
            </w:r>
          </w:p>
        </w:tc>
        <w:tc>
          <w:tcPr>
            <w:tcW w:w="5386" w:type="dxa"/>
            <w:tcBorders>
              <w:top w:val="single" w:sz="4" w:space="0" w:color="auto"/>
              <w:left w:val="single" w:sz="4" w:space="0" w:color="auto"/>
              <w:bottom w:val="single" w:sz="4" w:space="0" w:color="auto"/>
              <w:right w:val="single" w:sz="4" w:space="0" w:color="auto"/>
            </w:tcBorders>
            <w:vAlign w:val="center"/>
          </w:tcPr>
          <w:p w14:paraId="36F11BF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showing compliance with Consumer Good (Sunglasses and Fashion Spectacles)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ACBC9D2"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70A625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confirming compliance with AS/NZS 1067.1:2016 is considered equivalent.</w:t>
            </w:r>
          </w:p>
          <w:p w14:paraId="446C8B43" w14:textId="77777777" w:rsidR="00364F98" w:rsidRPr="00FD43C5" w:rsidRDefault="00364F98" w:rsidP="00364F98">
            <w:pPr>
              <w:rPr>
                <w:rFonts w:asciiTheme="minorHAnsi" w:hAnsiTheme="minorHAnsi" w:cstheme="minorHAnsi"/>
                <w:szCs w:val="20"/>
              </w:rPr>
            </w:pPr>
          </w:p>
          <w:p w14:paraId="13275E6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Toy sunglasses labelled as such are exempted</w:t>
            </w:r>
          </w:p>
        </w:tc>
      </w:tr>
      <w:tr w:rsidR="00364F98" w:rsidRPr="00FD43C5" w14:paraId="44DB471A"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7B1E8FD" w14:textId="77777777" w:rsidR="00364F98" w:rsidRPr="00FD43C5" w:rsidRDefault="00364F98" w:rsidP="00364F98">
            <w:pPr>
              <w:rPr>
                <w:rFonts w:asciiTheme="minorHAnsi" w:hAnsiTheme="minorHAnsi" w:cstheme="minorHAnsi"/>
                <w:szCs w:val="20"/>
              </w:rPr>
            </w:pPr>
            <w:bookmarkStart w:id="16" w:name="_Hlk524685296"/>
            <w:bookmarkEnd w:id="15"/>
            <w:r w:rsidRPr="00FD43C5">
              <w:rPr>
                <w:rFonts w:asciiTheme="minorHAnsi" w:hAnsiTheme="minorHAnsi" w:cstheme="minorHAnsi"/>
                <w:szCs w:val="20"/>
              </w:rPr>
              <w:t>Reading glasses / Ready to wear spectacles</w:t>
            </w:r>
          </w:p>
        </w:tc>
        <w:tc>
          <w:tcPr>
            <w:tcW w:w="1701" w:type="dxa"/>
            <w:vAlign w:val="center"/>
          </w:tcPr>
          <w:p w14:paraId="0F440E8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Damage to eyes</w:t>
            </w:r>
          </w:p>
        </w:tc>
        <w:tc>
          <w:tcPr>
            <w:tcW w:w="5386" w:type="dxa"/>
            <w:tcBorders>
              <w:top w:val="single" w:sz="4" w:space="0" w:color="auto"/>
              <w:left w:val="single" w:sz="4" w:space="0" w:color="auto"/>
              <w:bottom w:val="single" w:sz="4" w:space="0" w:color="auto"/>
              <w:right w:val="single" w:sz="4" w:space="0" w:color="auto"/>
            </w:tcBorders>
            <w:vAlign w:val="center"/>
          </w:tcPr>
          <w:p w14:paraId="40EDF1A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Test report showing compliance with Health Practitioner Regulation National Law (South Australia) Regulations 2010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35BD495"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4F70DD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showing compliance with AS/NZS ISO 16034, ISO 16034 or EN 14139 is equivalent, but a modified warning is required</w:t>
            </w:r>
          </w:p>
        </w:tc>
      </w:tr>
      <w:tr w:rsidR="00364F98" w:rsidRPr="009346A2" w14:paraId="1B1F39D1" w14:textId="77777777" w:rsidTr="001C3F6F">
        <w:tblPrEx>
          <w:tblLook w:val="0000" w:firstRow="0" w:lastRow="0" w:firstColumn="0" w:lastColumn="0" w:noHBand="0" w:noVBand="0"/>
        </w:tblPrEx>
        <w:trPr>
          <w:trHeight w:val="360"/>
          <w:jc w:val="center"/>
        </w:trPr>
        <w:tc>
          <w:tcPr>
            <w:tcW w:w="3114" w:type="dxa"/>
            <w:vMerge w:val="restart"/>
            <w:tcBorders>
              <w:top w:val="single" w:sz="4" w:space="0" w:color="auto"/>
              <w:left w:val="single" w:sz="4" w:space="0" w:color="auto"/>
              <w:right w:val="single" w:sz="4" w:space="0" w:color="auto"/>
            </w:tcBorders>
            <w:vAlign w:val="center"/>
          </w:tcPr>
          <w:p w14:paraId="2B43814B" w14:textId="77777777" w:rsidR="00364F98" w:rsidRPr="009346A2" w:rsidRDefault="00364F98" w:rsidP="00364F98">
            <w:pPr>
              <w:rPr>
                <w:rFonts w:asciiTheme="minorHAnsi" w:hAnsiTheme="minorHAnsi" w:cstheme="minorHAnsi"/>
                <w:szCs w:val="20"/>
              </w:rPr>
            </w:pPr>
            <w:r>
              <w:rPr>
                <w:rFonts w:asciiTheme="minorHAnsi" w:hAnsiTheme="minorHAnsi" w:cstheme="minorHAnsi"/>
                <w:szCs w:val="20"/>
              </w:rPr>
              <w:t>Medical Device</w:t>
            </w:r>
          </w:p>
        </w:tc>
        <w:tc>
          <w:tcPr>
            <w:tcW w:w="1701" w:type="dxa"/>
            <w:vMerge w:val="restart"/>
            <w:shd w:val="clear" w:color="auto" w:fill="auto"/>
            <w:vAlign w:val="center"/>
          </w:tcPr>
          <w:p w14:paraId="57C3F3B6" w14:textId="77777777" w:rsidR="00364F98" w:rsidRPr="009346A2" w:rsidRDefault="00364F98" w:rsidP="00364F98">
            <w:pPr>
              <w:rPr>
                <w:rFonts w:asciiTheme="minorHAnsi" w:hAnsiTheme="minorHAnsi" w:cstheme="minorHAnsi"/>
                <w:szCs w:val="20"/>
              </w:rPr>
            </w:pPr>
            <w:r>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13696250" w14:textId="77777777" w:rsidR="00364F98" w:rsidRPr="009346A2" w:rsidRDefault="00364F98" w:rsidP="00364F98">
            <w:pPr>
              <w:rPr>
                <w:rFonts w:asciiTheme="minorHAnsi" w:hAnsiTheme="minorHAnsi" w:cstheme="minorHAnsi"/>
                <w:szCs w:val="20"/>
              </w:rPr>
            </w:pPr>
            <w:r>
              <w:rPr>
                <w:rFonts w:asciiTheme="minorHAnsi" w:hAnsiTheme="minorHAnsi" w:cstheme="minorHAnsi"/>
                <w:szCs w:val="20"/>
              </w:rPr>
              <w:t xml:space="preserve">Compliance with requirements for the appropriate class of equipment under the </w:t>
            </w:r>
            <w:r w:rsidRPr="005B33AA">
              <w:rPr>
                <w:rFonts w:asciiTheme="minorHAnsi" w:hAnsiTheme="minorHAnsi" w:cstheme="minorHAnsi"/>
                <w:szCs w:val="20"/>
              </w:rPr>
              <w:t>Therapeutic Goods Act 1989</w:t>
            </w:r>
            <w:r>
              <w:rPr>
                <w:rFonts w:asciiTheme="minorHAnsi" w:hAnsiTheme="minorHAnsi" w:cstheme="minorHAnsi"/>
                <w:szCs w:val="20"/>
              </w:rPr>
              <w:t xml:space="preserve"> and its subsidiary regulations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CED5EB2" w14:textId="77777777" w:rsidR="00364F98" w:rsidRPr="00AB29A4" w:rsidRDefault="00364F98" w:rsidP="00364F98">
            <w:pPr>
              <w:jc w:val="center"/>
              <w:rPr>
                <w:rFonts w:asciiTheme="minorHAnsi" w:hAnsiTheme="minorHAnsi" w:cstheme="minorHAnsi"/>
                <w:szCs w:val="20"/>
              </w:rPr>
            </w:pPr>
            <w:r>
              <w:rPr>
                <w:rFonts w:asciiTheme="minorHAnsi" w:hAnsiTheme="minorHAnsi" w:cstheme="minorHAnsi"/>
                <w:szCs w:val="20"/>
              </w:rPr>
              <w:t>Conformity Assessment Documentation</w:t>
            </w:r>
          </w:p>
        </w:tc>
        <w:tc>
          <w:tcPr>
            <w:tcW w:w="4253" w:type="dxa"/>
            <w:tcBorders>
              <w:top w:val="single" w:sz="4" w:space="0" w:color="auto"/>
              <w:left w:val="single" w:sz="4" w:space="0" w:color="auto"/>
              <w:bottom w:val="single" w:sz="4" w:space="0" w:color="auto"/>
              <w:right w:val="single" w:sz="4" w:space="0" w:color="auto"/>
            </w:tcBorders>
            <w:vAlign w:val="center"/>
          </w:tcPr>
          <w:p w14:paraId="49569F04" w14:textId="77777777" w:rsidR="00364F98" w:rsidRPr="009346A2" w:rsidRDefault="00364F98" w:rsidP="00364F98">
            <w:pPr>
              <w:rPr>
                <w:rFonts w:asciiTheme="minorHAnsi" w:hAnsiTheme="minorHAnsi" w:cstheme="minorHAnsi"/>
                <w:szCs w:val="20"/>
              </w:rPr>
            </w:pPr>
          </w:p>
        </w:tc>
      </w:tr>
      <w:tr w:rsidR="00364F98" w:rsidRPr="009346A2" w14:paraId="3FC28CD5" w14:textId="77777777" w:rsidTr="001C3F6F">
        <w:tblPrEx>
          <w:tblLook w:val="0000" w:firstRow="0" w:lastRow="0" w:firstColumn="0" w:lastColumn="0" w:noHBand="0" w:noVBand="0"/>
        </w:tblPrEx>
        <w:trPr>
          <w:trHeight w:val="360"/>
          <w:jc w:val="center"/>
        </w:trPr>
        <w:tc>
          <w:tcPr>
            <w:tcW w:w="3114" w:type="dxa"/>
            <w:vMerge/>
            <w:tcBorders>
              <w:left w:val="single" w:sz="4" w:space="0" w:color="auto"/>
              <w:bottom w:val="single" w:sz="4" w:space="0" w:color="auto"/>
              <w:right w:val="single" w:sz="4" w:space="0" w:color="auto"/>
            </w:tcBorders>
            <w:vAlign w:val="center"/>
          </w:tcPr>
          <w:p w14:paraId="17F9C6D8" w14:textId="77777777" w:rsidR="00364F98" w:rsidRDefault="00364F98" w:rsidP="00364F98">
            <w:pPr>
              <w:rPr>
                <w:rFonts w:asciiTheme="minorHAnsi" w:hAnsiTheme="minorHAnsi" w:cstheme="minorHAnsi"/>
                <w:szCs w:val="20"/>
              </w:rPr>
            </w:pPr>
          </w:p>
        </w:tc>
        <w:tc>
          <w:tcPr>
            <w:tcW w:w="1701" w:type="dxa"/>
            <w:vMerge/>
            <w:shd w:val="clear" w:color="auto" w:fill="auto"/>
            <w:vAlign w:val="center"/>
          </w:tcPr>
          <w:p w14:paraId="644DFD9F" w14:textId="77777777" w:rsidR="00364F98"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F079C99" w14:textId="77777777" w:rsidR="00364F98" w:rsidRDefault="00364F98" w:rsidP="00364F98">
            <w:pPr>
              <w:rPr>
                <w:rFonts w:asciiTheme="minorHAnsi" w:hAnsiTheme="minorHAnsi" w:cstheme="minorHAnsi"/>
                <w:szCs w:val="20"/>
              </w:rPr>
            </w:pPr>
            <w:r>
              <w:rPr>
                <w:rFonts w:asciiTheme="minorHAnsi" w:hAnsiTheme="minorHAnsi" w:cstheme="minorHAnsi"/>
                <w:szCs w:val="20"/>
              </w:rPr>
              <w:t>Registration on the ARTG</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20F5946" w14:textId="77777777" w:rsidR="00364F98" w:rsidRPr="00AB29A4" w:rsidRDefault="00364F98" w:rsidP="00364F98">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21E0950B" w14:textId="77777777" w:rsidR="00364F98" w:rsidRPr="009346A2" w:rsidRDefault="00364F98" w:rsidP="00364F98">
            <w:pPr>
              <w:rPr>
                <w:rFonts w:asciiTheme="minorHAnsi" w:hAnsiTheme="minorHAnsi" w:cstheme="minorHAnsi"/>
                <w:szCs w:val="20"/>
              </w:rPr>
            </w:pPr>
          </w:p>
        </w:tc>
      </w:tr>
      <w:bookmarkEnd w:id="16"/>
      <w:tr w:rsidR="00364F98" w:rsidRPr="00FD43C5" w14:paraId="26127DEA"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5A19CF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Toy bicycle helmets</w:t>
            </w:r>
          </w:p>
        </w:tc>
        <w:tc>
          <w:tcPr>
            <w:tcW w:w="1701" w:type="dxa"/>
            <w:tcBorders>
              <w:top w:val="single" w:sz="4" w:space="0" w:color="auto"/>
              <w:left w:val="single" w:sz="4" w:space="0" w:color="auto"/>
              <w:bottom w:val="single" w:sz="4" w:space="0" w:color="auto"/>
              <w:right w:val="single" w:sz="4" w:space="0" w:color="auto"/>
            </w:tcBorders>
            <w:vAlign w:val="center"/>
          </w:tcPr>
          <w:p w14:paraId="440EDA6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May be used as an actual protective helmet</w:t>
            </w:r>
          </w:p>
        </w:tc>
        <w:tc>
          <w:tcPr>
            <w:tcW w:w="5386" w:type="dxa"/>
            <w:tcBorders>
              <w:top w:val="single" w:sz="4" w:space="0" w:color="auto"/>
              <w:left w:val="single" w:sz="4" w:space="0" w:color="auto"/>
              <w:bottom w:val="single" w:sz="4" w:space="0" w:color="auto"/>
              <w:right w:val="single" w:sz="4" w:space="0" w:color="auto"/>
            </w:tcBorders>
            <w:vAlign w:val="center"/>
          </w:tcPr>
          <w:p w14:paraId="08DCE614" w14:textId="77777777" w:rsidR="00364F98" w:rsidRPr="00FD43C5" w:rsidRDefault="00364F98" w:rsidP="00364F98">
            <w:pPr>
              <w:rPr>
                <w:rFonts w:asciiTheme="minorHAnsi" w:hAnsiTheme="minorHAnsi" w:cstheme="minorHAnsi"/>
                <w:szCs w:val="20"/>
              </w:rPr>
            </w:pPr>
            <w:r w:rsidRPr="008B2153">
              <w:rPr>
                <w:rFonts w:asciiTheme="minorHAnsi" w:hAnsiTheme="minorHAnsi" w:cstheme="minorHAnsi"/>
                <w:szCs w:val="20"/>
              </w:rPr>
              <w:t>Consumer Goods (Bicycle Helmets) Safety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D734623" w14:textId="77777777" w:rsidR="00364F98" w:rsidRPr="00F71FEC" w:rsidRDefault="00364F98" w:rsidP="00364F98">
            <w:pPr>
              <w:jc w:val="center"/>
              <w:rPr>
                <w:rFonts w:asciiTheme="minorHAnsi" w:hAnsiTheme="minorHAnsi" w:cstheme="minorHAnsi"/>
                <w:szCs w:val="20"/>
              </w:rPr>
            </w:pPr>
            <w:r>
              <w:rPr>
                <w:rFonts w:asciiTheme="minorHAnsi" w:hAnsiTheme="minorHAnsi" w:cstheme="minorHAnsi"/>
                <w:szCs w:val="20"/>
              </w:rPr>
              <w:t xml:space="preserve">Check / </w:t>
            </w: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A568162" w14:textId="77777777" w:rsidR="00364F98" w:rsidRDefault="00364F98" w:rsidP="00364F98">
            <w:pPr>
              <w:rPr>
                <w:rFonts w:asciiTheme="minorHAnsi" w:hAnsiTheme="minorHAnsi" w:cstheme="minorHAnsi"/>
                <w:szCs w:val="20"/>
              </w:rPr>
            </w:pPr>
            <w:r w:rsidRPr="00874D45">
              <w:rPr>
                <w:rFonts w:asciiTheme="minorHAnsi" w:hAnsiTheme="minorHAnsi" w:cstheme="minorHAnsi"/>
                <w:szCs w:val="20"/>
              </w:rPr>
              <w:t>Allows toy bicycle helmets to be exempt from the mandated requirements for bicycle helmets.</w:t>
            </w:r>
          </w:p>
          <w:p w14:paraId="13AE702F"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Should either comply with the mandatory standard or be clearly identified as a toy, e.g., by marking with the words ‘</w:t>
            </w:r>
            <w:r w:rsidRPr="008B2153">
              <w:rPr>
                <w:rFonts w:asciiTheme="minorHAnsi" w:hAnsiTheme="minorHAnsi" w:cstheme="minorHAnsi"/>
                <w:szCs w:val="20"/>
              </w:rPr>
              <w:t>Warning: toy helmet only — do not use as safety headgea</w:t>
            </w:r>
            <w:r>
              <w:rPr>
                <w:rFonts w:asciiTheme="minorHAnsi" w:hAnsiTheme="minorHAnsi" w:cstheme="minorHAnsi"/>
                <w:szCs w:val="20"/>
              </w:rPr>
              <w:t>r’, clearly, legibly and in a conspicuous position on the helmet and any packaging for the helmet.</w:t>
            </w:r>
          </w:p>
        </w:tc>
      </w:tr>
      <w:tr w:rsidR="00364F98" w:rsidRPr="00FD43C5" w14:paraId="385143A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E752E6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Audio Visual / Computer Material / Apps</w:t>
            </w:r>
          </w:p>
        </w:tc>
        <w:tc>
          <w:tcPr>
            <w:tcW w:w="1701" w:type="dxa"/>
            <w:tcBorders>
              <w:top w:val="single" w:sz="4" w:space="0" w:color="auto"/>
              <w:left w:val="single" w:sz="4" w:space="0" w:color="auto"/>
              <w:bottom w:val="single" w:sz="4" w:space="0" w:color="auto"/>
              <w:right w:val="single" w:sz="4" w:space="0" w:color="auto"/>
            </w:tcBorders>
            <w:vAlign w:val="center"/>
          </w:tcPr>
          <w:p w14:paraId="60813E2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Visual Content</w:t>
            </w:r>
          </w:p>
        </w:tc>
        <w:tc>
          <w:tcPr>
            <w:tcW w:w="5386" w:type="dxa"/>
            <w:tcBorders>
              <w:top w:val="single" w:sz="4" w:space="0" w:color="auto"/>
              <w:left w:val="single" w:sz="4" w:space="0" w:color="auto"/>
              <w:bottom w:val="single" w:sz="4" w:space="0" w:color="auto"/>
              <w:right w:val="single" w:sz="4" w:space="0" w:color="auto"/>
            </w:tcBorders>
            <w:vAlign w:val="center"/>
          </w:tcPr>
          <w:p w14:paraId="593AC5E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Certificate of Classification by the Australian Classification Board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EC7C175"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0556D5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Product to be marked with Classification</w:t>
            </w:r>
          </w:p>
        </w:tc>
      </w:tr>
      <w:tr w:rsidR="00364F98" w:rsidRPr="00FD43C5" w14:paraId="66D6F3D7"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09E3B3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Products where user information may be held</w:t>
            </w:r>
          </w:p>
        </w:tc>
        <w:tc>
          <w:tcPr>
            <w:tcW w:w="1701" w:type="dxa"/>
            <w:tcBorders>
              <w:top w:val="single" w:sz="4" w:space="0" w:color="auto"/>
              <w:left w:val="single" w:sz="4" w:space="0" w:color="auto"/>
              <w:right w:val="single" w:sz="4" w:space="0" w:color="auto"/>
            </w:tcBorders>
            <w:vAlign w:val="center"/>
          </w:tcPr>
          <w:p w14:paraId="715247A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Misuse and security of data</w:t>
            </w:r>
          </w:p>
        </w:tc>
        <w:tc>
          <w:tcPr>
            <w:tcW w:w="5386" w:type="dxa"/>
            <w:tcBorders>
              <w:top w:val="single" w:sz="4" w:space="0" w:color="auto"/>
              <w:left w:val="single" w:sz="4" w:space="0" w:color="auto"/>
              <w:bottom w:val="single" w:sz="4" w:space="0" w:color="auto"/>
              <w:right w:val="single" w:sz="4" w:space="0" w:color="auto"/>
            </w:tcBorders>
            <w:vAlign w:val="center"/>
          </w:tcPr>
          <w:p w14:paraId="7C93C4F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Statement by data holder of compliance with Australia's Privacy Act 1988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BF8C001"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Statement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0EAB2B8" w14:textId="77777777" w:rsidR="00364F98" w:rsidRPr="00FD43C5" w:rsidRDefault="00364F98" w:rsidP="00364F98">
            <w:pPr>
              <w:rPr>
                <w:rFonts w:asciiTheme="minorHAnsi" w:hAnsiTheme="minorHAnsi" w:cstheme="minorHAnsi"/>
                <w:szCs w:val="20"/>
              </w:rPr>
            </w:pPr>
          </w:p>
        </w:tc>
      </w:tr>
      <w:tr w:rsidR="00364F98" w:rsidRPr="00FD43C5" w14:paraId="257C6784"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55656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Aquatic Toys </w:t>
            </w:r>
          </w:p>
        </w:tc>
        <w:tc>
          <w:tcPr>
            <w:tcW w:w="1701" w:type="dxa"/>
            <w:tcBorders>
              <w:top w:val="single" w:sz="4" w:space="0" w:color="auto"/>
              <w:left w:val="single" w:sz="4" w:space="0" w:color="auto"/>
              <w:bottom w:val="single" w:sz="4" w:space="0" w:color="auto"/>
              <w:right w:val="single" w:sz="4" w:space="0" w:color="auto"/>
            </w:tcBorders>
            <w:vAlign w:val="center"/>
          </w:tcPr>
          <w:p w14:paraId="6A1F381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Drowning</w:t>
            </w:r>
          </w:p>
        </w:tc>
        <w:tc>
          <w:tcPr>
            <w:tcW w:w="5386" w:type="dxa"/>
            <w:tcBorders>
              <w:top w:val="single" w:sz="4" w:space="0" w:color="auto"/>
              <w:left w:val="single" w:sz="4" w:space="0" w:color="auto"/>
              <w:bottom w:val="single" w:sz="4" w:space="0" w:color="auto"/>
              <w:right w:val="single" w:sz="4" w:space="0" w:color="auto"/>
            </w:tcBorders>
            <w:vAlign w:val="center"/>
          </w:tcPr>
          <w:p w14:paraId="4AB8B6B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(Aquatic Toys) Safety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4709F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F56F18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to the requirements for aquatic toys in AS/NZS ISO 8124.</w:t>
            </w:r>
            <w:r>
              <w:rPr>
                <w:rFonts w:asciiTheme="minorHAnsi" w:hAnsiTheme="minorHAnsi" w:cstheme="minorHAnsi"/>
                <w:szCs w:val="20"/>
              </w:rPr>
              <w:t>1:</w:t>
            </w:r>
            <w:r w:rsidRPr="00FD43C5">
              <w:rPr>
                <w:rFonts w:asciiTheme="minorHAnsi" w:hAnsiTheme="minorHAnsi" w:cstheme="minorHAnsi"/>
                <w:szCs w:val="20"/>
              </w:rPr>
              <w:t>2019 is equivalent</w:t>
            </w:r>
          </w:p>
        </w:tc>
      </w:tr>
      <w:tr w:rsidR="00364F98" w:rsidRPr="00FD43C5" w14:paraId="42CBBEF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09BF18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Swimming Aids</w:t>
            </w:r>
          </w:p>
        </w:tc>
        <w:tc>
          <w:tcPr>
            <w:tcW w:w="1701" w:type="dxa"/>
            <w:tcBorders>
              <w:top w:val="single" w:sz="4" w:space="0" w:color="auto"/>
              <w:left w:val="single" w:sz="4" w:space="0" w:color="auto"/>
              <w:bottom w:val="single" w:sz="4" w:space="0" w:color="auto"/>
              <w:right w:val="single" w:sz="4" w:space="0" w:color="auto"/>
            </w:tcBorders>
            <w:vAlign w:val="center"/>
          </w:tcPr>
          <w:p w14:paraId="698D487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Drowning</w:t>
            </w:r>
          </w:p>
        </w:tc>
        <w:tc>
          <w:tcPr>
            <w:tcW w:w="5386" w:type="dxa"/>
            <w:tcBorders>
              <w:top w:val="single" w:sz="4" w:space="0" w:color="auto"/>
              <w:left w:val="single" w:sz="4" w:space="0" w:color="auto"/>
              <w:bottom w:val="single" w:sz="4" w:space="0" w:color="auto"/>
              <w:right w:val="single" w:sz="4" w:space="0" w:color="auto"/>
            </w:tcBorders>
            <w:vAlign w:val="center"/>
          </w:tcPr>
          <w:p w14:paraId="6C22E70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(Swimming and Flotation Aids)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20709C3"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30E331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to AS/NZS 1900:2014 is generally equivalent, but account must be taken of variations made in the regulation.</w:t>
            </w:r>
          </w:p>
        </w:tc>
      </w:tr>
      <w:tr w:rsidR="00364F98" w:rsidRPr="00FD43C5" w14:paraId="164A6E48"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D6AFFD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Portable Pools</w:t>
            </w:r>
          </w:p>
        </w:tc>
        <w:tc>
          <w:tcPr>
            <w:tcW w:w="1701" w:type="dxa"/>
            <w:tcBorders>
              <w:top w:val="single" w:sz="4" w:space="0" w:color="auto"/>
              <w:left w:val="single" w:sz="4" w:space="0" w:color="auto"/>
              <w:bottom w:val="single" w:sz="4" w:space="0" w:color="auto"/>
              <w:right w:val="single" w:sz="4" w:space="0" w:color="auto"/>
            </w:tcBorders>
            <w:vAlign w:val="center"/>
          </w:tcPr>
          <w:p w14:paraId="2CE5FF0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Drowning</w:t>
            </w:r>
          </w:p>
        </w:tc>
        <w:tc>
          <w:tcPr>
            <w:tcW w:w="5386" w:type="dxa"/>
            <w:tcBorders>
              <w:top w:val="single" w:sz="4" w:space="0" w:color="auto"/>
              <w:left w:val="single" w:sz="4" w:space="0" w:color="auto"/>
              <w:bottom w:val="single" w:sz="4" w:space="0" w:color="auto"/>
              <w:right w:val="single" w:sz="4" w:space="0" w:color="auto"/>
            </w:tcBorders>
            <w:vAlign w:val="center"/>
          </w:tcPr>
          <w:p w14:paraId="0E7659B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Goods (Portable Swimming Pools) Safety Standard 2013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D5B5EBF"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54EACDC" w14:textId="77777777" w:rsidR="00364F98" w:rsidRPr="00FD43C5" w:rsidRDefault="00364F98" w:rsidP="00364F98">
            <w:pPr>
              <w:rPr>
                <w:rFonts w:asciiTheme="minorHAnsi" w:hAnsiTheme="minorHAnsi" w:cstheme="minorHAnsi"/>
                <w:szCs w:val="20"/>
              </w:rPr>
            </w:pPr>
          </w:p>
        </w:tc>
      </w:tr>
      <w:tr w:rsidR="00364F98" w:rsidRPr="00FD43C5" w14:paraId="084CA71C"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0758B62" w14:textId="77777777" w:rsidR="00364F98" w:rsidRPr="00FD43C5" w:rsidRDefault="00364F98" w:rsidP="00364F98">
            <w:pPr>
              <w:rPr>
                <w:rFonts w:asciiTheme="minorHAnsi" w:hAnsiTheme="minorHAnsi" w:cstheme="minorHAnsi"/>
                <w:szCs w:val="20"/>
              </w:rPr>
            </w:pPr>
            <w:bookmarkStart w:id="17" w:name="_Hlk32192855"/>
            <w:r w:rsidRPr="00FD43C5">
              <w:rPr>
                <w:rFonts w:asciiTheme="minorHAnsi" w:hAnsiTheme="minorHAnsi" w:cstheme="minorHAnsi"/>
                <w:szCs w:val="20"/>
              </w:rPr>
              <w:t>Inflatable products containing beads</w:t>
            </w:r>
          </w:p>
        </w:tc>
        <w:tc>
          <w:tcPr>
            <w:tcW w:w="1701" w:type="dxa"/>
            <w:tcBorders>
              <w:top w:val="single" w:sz="4" w:space="0" w:color="auto"/>
              <w:left w:val="single" w:sz="4" w:space="0" w:color="auto"/>
              <w:bottom w:val="single" w:sz="4" w:space="0" w:color="auto"/>
              <w:right w:val="single" w:sz="4" w:space="0" w:color="auto"/>
            </w:tcBorders>
            <w:vAlign w:val="center"/>
          </w:tcPr>
          <w:p w14:paraId="7871168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Choking and suffocation</w:t>
            </w:r>
          </w:p>
        </w:tc>
        <w:tc>
          <w:tcPr>
            <w:tcW w:w="5386" w:type="dxa"/>
            <w:tcBorders>
              <w:top w:val="single" w:sz="4" w:space="0" w:color="auto"/>
              <w:left w:val="single" w:sz="4" w:space="0" w:color="auto"/>
              <w:bottom w:val="single" w:sz="4" w:space="0" w:color="auto"/>
              <w:right w:val="single" w:sz="4" w:space="0" w:color="auto"/>
            </w:tcBorders>
            <w:vAlign w:val="center"/>
          </w:tcPr>
          <w:p w14:paraId="257A106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CPN No. 13 of 2011- Permanent Ban on Inflatable Toys, Novelties and Furniture Containing Beads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6D45E31"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C2E53A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Applies to products that may be inflated by mouth and contain small beads of material that may be inhaled during inflation or deflation</w:t>
            </w:r>
          </w:p>
        </w:tc>
      </w:tr>
      <w:bookmarkEnd w:id="17"/>
      <w:tr w:rsidR="00364F98" w:rsidRPr="00FD43C5" w14:paraId="55D67D23" w14:textId="77777777" w:rsidTr="00F71FEC">
        <w:trPr>
          <w:trHeight w:val="360"/>
          <w:jc w:val="center"/>
        </w:trPr>
        <w:tc>
          <w:tcPr>
            <w:tcW w:w="3114" w:type="dxa"/>
            <w:tcBorders>
              <w:top w:val="single" w:sz="4" w:space="0" w:color="auto"/>
              <w:left w:val="single" w:sz="4" w:space="0" w:color="auto"/>
              <w:right w:val="single" w:sz="4" w:space="0" w:color="auto"/>
            </w:tcBorders>
            <w:vAlign w:val="center"/>
          </w:tcPr>
          <w:p w14:paraId="7FB3846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lastRenderedPageBreak/>
              <w:t>Garments and other textiles intended to be worn or washed</w:t>
            </w:r>
          </w:p>
        </w:tc>
        <w:tc>
          <w:tcPr>
            <w:tcW w:w="1701" w:type="dxa"/>
            <w:tcBorders>
              <w:top w:val="single" w:sz="4" w:space="0" w:color="auto"/>
              <w:left w:val="single" w:sz="4" w:space="0" w:color="auto"/>
              <w:bottom w:val="single" w:sz="4" w:space="0" w:color="auto"/>
              <w:right w:val="single" w:sz="4" w:space="0" w:color="auto"/>
            </w:tcBorders>
            <w:vAlign w:val="center"/>
          </w:tcPr>
          <w:p w14:paraId="24EC770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Loss of function</w:t>
            </w:r>
          </w:p>
        </w:tc>
        <w:tc>
          <w:tcPr>
            <w:tcW w:w="5386" w:type="dxa"/>
            <w:tcBorders>
              <w:top w:val="single" w:sz="4" w:space="0" w:color="auto"/>
              <w:left w:val="single" w:sz="4" w:space="0" w:color="auto"/>
              <w:bottom w:val="single" w:sz="4" w:space="0" w:color="auto"/>
              <w:right w:val="single" w:sz="4" w:space="0" w:color="auto"/>
            </w:tcBorders>
            <w:vAlign w:val="center"/>
          </w:tcPr>
          <w:p w14:paraId="1EA0411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Compliance with the care labelling requirements specified in </w:t>
            </w:r>
            <w:r>
              <w:rPr>
                <w:rFonts w:asciiTheme="minorHAnsi" w:hAnsiTheme="minorHAnsi" w:cstheme="minorHAnsi"/>
                <w:szCs w:val="20"/>
              </w:rPr>
              <w:t xml:space="preserve">the </w:t>
            </w:r>
            <w:r w:rsidRPr="00022196">
              <w:rPr>
                <w:rFonts w:asciiTheme="minorHAnsi" w:hAnsiTheme="minorHAnsi" w:cstheme="minorHAnsi"/>
                <w:szCs w:val="20"/>
              </w:rPr>
              <w:t>Consumer Goods (Care Labelling) Information Standard 2023</w:t>
            </w:r>
            <w:r w:rsidRPr="00FD43C5">
              <w:rPr>
                <w:rFonts w:asciiTheme="minorHAnsi" w:hAnsiTheme="minorHAnsi" w:cstheme="minorHAnsi"/>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4EE8DAA" w14:textId="77777777" w:rsidR="00364F98" w:rsidRPr="00F71FEC" w:rsidRDefault="00364F98" w:rsidP="00364F98">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4EBD78F7"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A</w:t>
            </w:r>
            <w:r w:rsidRPr="00EB2290">
              <w:rPr>
                <w:rFonts w:asciiTheme="minorHAnsi" w:hAnsiTheme="minorHAnsi" w:cstheme="minorHAnsi"/>
                <w:szCs w:val="20"/>
              </w:rPr>
              <w:t xml:space="preserve"> test report to either of AS/NZS 1957 or ISO 3758 is equivalent.</w:t>
            </w:r>
          </w:p>
        </w:tc>
      </w:tr>
      <w:tr w:rsidR="00364F98" w:rsidRPr="00FD43C5" w14:paraId="4954F31A"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08B86A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Children's nightwear and limited daywear</w:t>
            </w:r>
          </w:p>
        </w:tc>
        <w:tc>
          <w:tcPr>
            <w:tcW w:w="1701" w:type="dxa"/>
            <w:tcBorders>
              <w:top w:val="single" w:sz="4" w:space="0" w:color="auto"/>
              <w:left w:val="single" w:sz="4" w:space="0" w:color="auto"/>
              <w:bottom w:val="single" w:sz="4" w:space="0" w:color="auto"/>
              <w:right w:val="single" w:sz="4" w:space="0" w:color="auto"/>
            </w:tcBorders>
            <w:vAlign w:val="center"/>
          </w:tcPr>
          <w:p w14:paraId="23B96D7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Burns</w:t>
            </w:r>
          </w:p>
        </w:tc>
        <w:tc>
          <w:tcPr>
            <w:tcW w:w="5386" w:type="dxa"/>
            <w:tcBorders>
              <w:top w:val="single" w:sz="4" w:space="0" w:color="auto"/>
              <w:left w:val="single" w:sz="4" w:space="0" w:color="auto"/>
              <w:bottom w:val="single" w:sz="4" w:space="0" w:color="auto"/>
              <w:right w:val="single" w:sz="4" w:space="0" w:color="auto"/>
            </w:tcBorders>
            <w:vAlign w:val="center"/>
          </w:tcPr>
          <w:p w14:paraId="1BA93BE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(Children’s Nightwear and Limited Daywear and Paper Patterns for Children’s Nightwear)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66D0129"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ED26AB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reports to AS/NZS 1249:2014 are equivalent</w:t>
            </w:r>
          </w:p>
        </w:tc>
      </w:tr>
      <w:tr w:rsidR="00364F98" w:rsidRPr="00FD43C5" w14:paraId="29BFD073"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AFF199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Art, Craft &amp; Stationery sets with metal cutters</w:t>
            </w:r>
          </w:p>
        </w:tc>
        <w:tc>
          <w:tcPr>
            <w:tcW w:w="1701" w:type="dxa"/>
            <w:tcBorders>
              <w:top w:val="single" w:sz="4" w:space="0" w:color="auto"/>
              <w:left w:val="single" w:sz="4" w:space="0" w:color="auto"/>
              <w:bottom w:val="single" w:sz="4" w:space="0" w:color="auto"/>
              <w:right w:val="single" w:sz="4" w:space="0" w:color="auto"/>
            </w:tcBorders>
            <w:vAlign w:val="center"/>
          </w:tcPr>
          <w:p w14:paraId="07868ED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Cuts</w:t>
            </w:r>
          </w:p>
        </w:tc>
        <w:tc>
          <w:tcPr>
            <w:tcW w:w="5386" w:type="dxa"/>
            <w:tcBorders>
              <w:top w:val="single" w:sz="4" w:space="0" w:color="auto"/>
              <w:left w:val="single" w:sz="4" w:space="0" w:color="auto"/>
              <w:bottom w:val="single" w:sz="4" w:space="0" w:color="auto"/>
              <w:right w:val="single" w:sz="4" w:space="0" w:color="auto"/>
            </w:tcBorders>
            <w:vAlign w:val="center"/>
          </w:tcPr>
          <w:p w14:paraId="502218F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19 of 2011 - Permanent Ban on Undeclared Knives or Cutters in Art, Craft and Stationery Sets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7253757"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9C8DC7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Requires that Art, Craft and Stationery Sets that contain a knife or blade must have declaration to that effect on the outside packaging with letters not less than 3mm high</w:t>
            </w:r>
          </w:p>
        </w:tc>
      </w:tr>
      <w:tr w:rsidR="00364F98" w:rsidRPr="00FD43C5" w14:paraId="1DBE74A6"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EAC9D3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Bean Bags</w:t>
            </w:r>
          </w:p>
        </w:tc>
        <w:tc>
          <w:tcPr>
            <w:tcW w:w="1701" w:type="dxa"/>
            <w:tcBorders>
              <w:top w:val="single" w:sz="4" w:space="0" w:color="auto"/>
              <w:left w:val="single" w:sz="4" w:space="0" w:color="auto"/>
              <w:bottom w:val="single" w:sz="4" w:space="0" w:color="auto"/>
              <w:right w:val="single" w:sz="4" w:space="0" w:color="auto"/>
            </w:tcBorders>
            <w:vAlign w:val="center"/>
          </w:tcPr>
          <w:p w14:paraId="7F187E8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Choking on beads</w:t>
            </w:r>
          </w:p>
        </w:tc>
        <w:tc>
          <w:tcPr>
            <w:tcW w:w="5386" w:type="dxa"/>
            <w:tcBorders>
              <w:top w:val="single" w:sz="4" w:space="0" w:color="auto"/>
              <w:left w:val="single" w:sz="4" w:space="0" w:color="auto"/>
              <w:bottom w:val="single" w:sz="4" w:space="0" w:color="auto"/>
              <w:right w:val="single" w:sz="4" w:space="0" w:color="auto"/>
            </w:tcBorders>
            <w:vAlign w:val="center"/>
          </w:tcPr>
          <w:p w14:paraId="69BBE82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to Consumer Goods (Bean Bags) safety standard 2014 - CPN No 4 of 2014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C6D10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E4EBD3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Applies only if the bag has an opening</w:t>
            </w:r>
          </w:p>
        </w:tc>
      </w:tr>
      <w:tr w:rsidR="00364F98" w:rsidRPr="00FD43C5" w14:paraId="27A8EF74"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E8DD39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Basketball Rings &amp; Backboards</w:t>
            </w:r>
          </w:p>
        </w:tc>
        <w:tc>
          <w:tcPr>
            <w:tcW w:w="1701" w:type="dxa"/>
            <w:tcBorders>
              <w:top w:val="single" w:sz="4" w:space="0" w:color="auto"/>
              <w:left w:val="single" w:sz="4" w:space="0" w:color="auto"/>
              <w:bottom w:val="single" w:sz="4" w:space="0" w:color="auto"/>
              <w:right w:val="single" w:sz="4" w:space="0" w:color="auto"/>
            </w:tcBorders>
            <w:vAlign w:val="center"/>
          </w:tcPr>
          <w:p w14:paraId="11FAB55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Collapse</w:t>
            </w:r>
          </w:p>
        </w:tc>
        <w:tc>
          <w:tcPr>
            <w:tcW w:w="5386" w:type="dxa"/>
            <w:tcBorders>
              <w:top w:val="single" w:sz="4" w:space="0" w:color="auto"/>
              <w:left w:val="single" w:sz="4" w:space="0" w:color="auto"/>
              <w:bottom w:val="single" w:sz="4" w:space="0" w:color="auto"/>
              <w:right w:val="single" w:sz="4" w:space="0" w:color="auto"/>
            </w:tcBorders>
            <w:vAlign w:val="center"/>
          </w:tcPr>
          <w:p w14:paraId="5A0BF65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(Basketball Rings and Backboards)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7F64DBC"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F10EEE0" w14:textId="77777777" w:rsidR="00364F98" w:rsidRPr="00FD43C5" w:rsidRDefault="00364F98" w:rsidP="00364F98">
            <w:pPr>
              <w:rPr>
                <w:rFonts w:asciiTheme="minorHAnsi" w:hAnsiTheme="minorHAnsi" w:cstheme="minorHAnsi"/>
                <w:szCs w:val="20"/>
              </w:rPr>
            </w:pPr>
          </w:p>
        </w:tc>
      </w:tr>
      <w:tr w:rsidR="00364F98" w:rsidRPr="00FD43C5" w14:paraId="586CF74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6F6F41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Bicycles for normal </w:t>
            </w:r>
          </w:p>
          <w:p w14:paraId="1AFE934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road use</w:t>
            </w:r>
          </w:p>
        </w:tc>
        <w:tc>
          <w:tcPr>
            <w:tcW w:w="1701" w:type="dxa"/>
            <w:tcBorders>
              <w:top w:val="single" w:sz="4" w:space="0" w:color="auto"/>
              <w:left w:val="single" w:sz="4" w:space="0" w:color="auto"/>
              <w:bottom w:val="single" w:sz="4" w:space="0" w:color="auto"/>
              <w:right w:val="single" w:sz="4" w:space="0" w:color="auto"/>
            </w:tcBorders>
            <w:vAlign w:val="center"/>
          </w:tcPr>
          <w:p w14:paraId="3365203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Various failures</w:t>
            </w:r>
          </w:p>
        </w:tc>
        <w:tc>
          <w:tcPr>
            <w:tcW w:w="5386" w:type="dxa"/>
            <w:tcBorders>
              <w:top w:val="single" w:sz="4" w:space="0" w:color="auto"/>
              <w:left w:val="single" w:sz="4" w:space="0" w:color="auto"/>
              <w:bottom w:val="single" w:sz="4" w:space="0" w:color="auto"/>
              <w:right w:val="single" w:sz="4" w:space="0" w:color="auto"/>
            </w:tcBorders>
            <w:vAlign w:val="center"/>
          </w:tcPr>
          <w:p w14:paraId="499125B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6 of 2004.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0608125"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14753F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confirming compliance with AS/NZS 1927: 1998 is considered equivalent</w:t>
            </w:r>
          </w:p>
        </w:tc>
      </w:tr>
      <w:tr w:rsidR="00364F98" w:rsidRPr="00FD43C5" w14:paraId="117CC4FB"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67585DC0"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Bicycle Helmets</w:t>
            </w:r>
          </w:p>
        </w:tc>
        <w:tc>
          <w:tcPr>
            <w:tcW w:w="1701" w:type="dxa"/>
            <w:tcBorders>
              <w:top w:val="single" w:sz="4" w:space="0" w:color="auto"/>
              <w:left w:val="single" w:sz="4" w:space="0" w:color="auto"/>
              <w:bottom w:val="single" w:sz="4" w:space="0" w:color="auto"/>
              <w:right w:val="single" w:sz="4" w:space="0" w:color="auto"/>
            </w:tcBorders>
            <w:vAlign w:val="center"/>
          </w:tcPr>
          <w:p w14:paraId="4411769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Head injury</w:t>
            </w:r>
          </w:p>
        </w:tc>
        <w:tc>
          <w:tcPr>
            <w:tcW w:w="5386" w:type="dxa"/>
            <w:tcBorders>
              <w:top w:val="single" w:sz="4" w:space="0" w:color="auto"/>
              <w:left w:val="single" w:sz="4" w:space="0" w:color="auto"/>
              <w:bottom w:val="single" w:sz="4" w:space="0" w:color="auto"/>
              <w:right w:val="single" w:sz="4" w:space="0" w:color="auto"/>
            </w:tcBorders>
            <w:vAlign w:val="center"/>
          </w:tcPr>
          <w:p w14:paraId="6CFFC25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Test report confirming compliance with </w:t>
            </w:r>
            <w:r>
              <w:rPr>
                <w:rFonts w:asciiTheme="minorHAnsi" w:hAnsiTheme="minorHAnsi" w:cstheme="minorHAnsi"/>
                <w:szCs w:val="20"/>
              </w:rPr>
              <w:t xml:space="preserve">the </w:t>
            </w:r>
            <w:r w:rsidRPr="00E36795">
              <w:rPr>
                <w:rFonts w:asciiTheme="minorHAnsi" w:hAnsiTheme="minorHAnsi" w:cstheme="minorHAnsi"/>
                <w:szCs w:val="20"/>
              </w:rPr>
              <w:t>Consumer Goods (Bicycle Helmets) Safety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ACF7FF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56DD47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confirming compliance with</w:t>
            </w:r>
            <w:r>
              <w:rPr>
                <w:rFonts w:asciiTheme="minorHAnsi" w:hAnsiTheme="minorHAnsi" w:cstheme="minorHAnsi"/>
                <w:szCs w:val="20"/>
              </w:rPr>
              <w:t xml:space="preserve"> any of</w:t>
            </w:r>
            <w:r w:rsidRPr="00FD43C5">
              <w:rPr>
                <w:rFonts w:asciiTheme="minorHAnsi" w:hAnsiTheme="minorHAnsi" w:cstheme="minorHAnsi"/>
                <w:szCs w:val="20"/>
              </w:rPr>
              <w:t xml:space="preserve"> </w:t>
            </w:r>
            <w:r w:rsidRPr="00E36795">
              <w:rPr>
                <w:rFonts w:asciiTheme="minorHAnsi" w:hAnsiTheme="minorHAnsi" w:cstheme="minorHAnsi"/>
                <w:szCs w:val="20"/>
              </w:rPr>
              <w:t xml:space="preserve">AS/NZS 2063:2020, AS/NZS 2063:2008, EN 1078:2012+A1:2012, Snell B-95 1998 revision, ASTM F1447:2018 or US CPSC 16 CFR Part 1203 </w:t>
            </w:r>
            <w:r w:rsidRPr="00FD43C5">
              <w:rPr>
                <w:rFonts w:asciiTheme="minorHAnsi" w:hAnsiTheme="minorHAnsi" w:cstheme="minorHAnsi"/>
                <w:szCs w:val="20"/>
              </w:rPr>
              <w:t>is considered equivalent</w:t>
            </w:r>
          </w:p>
        </w:tc>
      </w:tr>
      <w:tr w:rsidR="00364F98" w:rsidRPr="00FD43C5" w14:paraId="2307DF7C"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7A9D8C73" w14:textId="77777777" w:rsidR="00364F98" w:rsidRPr="00FD43C5" w:rsidRDefault="00364F98" w:rsidP="00364F98">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220B9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To allow use on the road</w:t>
            </w:r>
          </w:p>
        </w:tc>
        <w:tc>
          <w:tcPr>
            <w:tcW w:w="5386" w:type="dxa"/>
            <w:tcBorders>
              <w:top w:val="single" w:sz="4" w:space="0" w:color="auto"/>
              <w:left w:val="single" w:sz="4" w:space="0" w:color="auto"/>
              <w:bottom w:val="single" w:sz="4" w:space="0" w:color="auto"/>
              <w:right w:val="single" w:sz="4" w:space="0" w:color="auto"/>
            </w:tcBorders>
            <w:vAlign w:val="center"/>
          </w:tcPr>
          <w:p w14:paraId="7A247F5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Approval in accordance with State Road Rules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5362FBA"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Check</w:t>
            </w:r>
          </w:p>
        </w:tc>
        <w:tc>
          <w:tcPr>
            <w:tcW w:w="4253" w:type="dxa"/>
            <w:tcBorders>
              <w:top w:val="single" w:sz="4" w:space="0" w:color="auto"/>
              <w:left w:val="single" w:sz="4" w:space="0" w:color="auto"/>
              <w:bottom w:val="single" w:sz="4" w:space="0" w:color="auto"/>
              <w:right w:val="single" w:sz="4" w:space="0" w:color="auto"/>
            </w:tcBorders>
            <w:vAlign w:val="center"/>
          </w:tcPr>
          <w:p w14:paraId="6AD1EDFA"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Helmets must be marked as approved by an accredited authority</w:t>
            </w:r>
            <w:r>
              <w:rPr>
                <w:rFonts w:asciiTheme="minorHAnsi" w:hAnsiTheme="minorHAnsi" w:cstheme="minorHAnsi"/>
                <w:szCs w:val="20"/>
              </w:rPr>
              <w:t>.</w:t>
            </w:r>
          </w:p>
          <w:p w14:paraId="12A36FE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May require additional testing for each batch of product.</w:t>
            </w:r>
          </w:p>
        </w:tc>
      </w:tr>
      <w:tr w:rsidR="00364F98" w:rsidRPr="00FD43C5" w14:paraId="66C0D84B"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0155C3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Moveable/portable soccer goalposts</w:t>
            </w:r>
          </w:p>
        </w:tc>
        <w:tc>
          <w:tcPr>
            <w:tcW w:w="1701" w:type="dxa"/>
            <w:tcBorders>
              <w:top w:val="single" w:sz="4" w:space="0" w:color="auto"/>
              <w:left w:val="single" w:sz="4" w:space="0" w:color="auto"/>
              <w:bottom w:val="single" w:sz="4" w:space="0" w:color="auto"/>
              <w:right w:val="single" w:sz="4" w:space="0" w:color="auto"/>
            </w:tcBorders>
            <w:vAlign w:val="center"/>
          </w:tcPr>
          <w:p w14:paraId="4E80288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Head Injury</w:t>
            </w:r>
          </w:p>
        </w:tc>
        <w:tc>
          <w:tcPr>
            <w:tcW w:w="5386" w:type="dxa"/>
            <w:tcBorders>
              <w:top w:val="single" w:sz="4" w:space="0" w:color="auto"/>
              <w:left w:val="single" w:sz="4" w:space="0" w:color="auto"/>
              <w:bottom w:val="single" w:sz="4" w:space="0" w:color="auto"/>
              <w:right w:val="single" w:sz="4" w:space="0" w:color="auto"/>
            </w:tcBorders>
            <w:vAlign w:val="center"/>
          </w:tcPr>
          <w:p w14:paraId="259F04B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28 of 2010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0845012"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F00A4D8" w14:textId="77777777" w:rsidR="00364F98" w:rsidRPr="00FD43C5" w:rsidRDefault="00364F98" w:rsidP="00364F98">
            <w:pPr>
              <w:rPr>
                <w:rFonts w:asciiTheme="minorHAnsi" w:hAnsiTheme="minorHAnsi" w:cstheme="minorHAnsi"/>
                <w:szCs w:val="20"/>
              </w:rPr>
            </w:pPr>
          </w:p>
        </w:tc>
      </w:tr>
      <w:tr w:rsidR="00364F98" w:rsidRPr="00FD43C5" w14:paraId="7F196494" w14:textId="77777777" w:rsidTr="00F71FEC">
        <w:tblPrEx>
          <w:tblLook w:val="0000" w:firstRow="0" w:lastRow="0" w:firstColumn="0" w:lastColumn="0" w:noHBand="0" w:noVBand="0"/>
        </w:tblPrEx>
        <w:trPr>
          <w:trHeight w:val="615"/>
          <w:jc w:val="center"/>
        </w:trPr>
        <w:tc>
          <w:tcPr>
            <w:tcW w:w="3114" w:type="dxa"/>
            <w:tcBorders>
              <w:top w:val="single" w:sz="4" w:space="0" w:color="auto"/>
              <w:left w:val="single" w:sz="4" w:space="0" w:color="auto"/>
              <w:bottom w:val="single" w:sz="4" w:space="0" w:color="auto"/>
              <w:right w:val="single" w:sz="4" w:space="0" w:color="auto"/>
            </w:tcBorders>
            <w:vAlign w:val="center"/>
          </w:tcPr>
          <w:p w14:paraId="0F36AFAF" w14:textId="77777777" w:rsidR="00364F98" w:rsidRPr="00FD43C5" w:rsidRDefault="00364F98" w:rsidP="00364F98">
            <w:pPr>
              <w:pStyle w:val="TOC1"/>
              <w:rPr>
                <w:rFonts w:asciiTheme="minorHAnsi" w:hAnsiTheme="minorHAnsi" w:cstheme="minorHAnsi"/>
              </w:rPr>
            </w:pPr>
            <w:r w:rsidRPr="00FD43C5">
              <w:rPr>
                <w:rFonts w:asciiTheme="minorHAnsi" w:hAnsiTheme="minorHAnsi" w:cstheme="minorHAnsi"/>
              </w:rPr>
              <w:t>Treadmills</w:t>
            </w:r>
          </w:p>
        </w:tc>
        <w:tc>
          <w:tcPr>
            <w:tcW w:w="1701" w:type="dxa"/>
            <w:tcBorders>
              <w:top w:val="single" w:sz="4" w:space="0" w:color="auto"/>
              <w:left w:val="single" w:sz="4" w:space="0" w:color="auto"/>
              <w:bottom w:val="single" w:sz="4" w:space="0" w:color="auto"/>
              <w:right w:val="single" w:sz="4" w:space="0" w:color="auto"/>
            </w:tcBorders>
            <w:vAlign w:val="center"/>
          </w:tcPr>
          <w:p w14:paraId="3FFE786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Friction Burns</w:t>
            </w:r>
          </w:p>
        </w:tc>
        <w:tc>
          <w:tcPr>
            <w:tcW w:w="5386" w:type="dxa"/>
            <w:tcBorders>
              <w:top w:val="single" w:sz="4" w:space="0" w:color="auto"/>
              <w:left w:val="single" w:sz="4" w:space="0" w:color="auto"/>
              <w:bottom w:val="single" w:sz="4" w:space="0" w:color="auto"/>
              <w:right w:val="single" w:sz="4" w:space="0" w:color="auto"/>
            </w:tcBorders>
            <w:vAlign w:val="center"/>
          </w:tcPr>
          <w:p w14:paraId="205E119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Labelled in accordance with the Trade Practices (Consumer </w:t>
            </w:r>
          </w:p>
          <w:p w14:paraId="53D57F3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Product Safety Standard) (Treadmills) Regulations 2009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07EEF2C"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60AA44A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Confirm by inspection</w:t>
            </w:r>
          </w:p>
        </w:tc>
      </w:tr>
      <w:tr w:rsidR="00364F98" w:rsidRPr="00FD43C5" w14:paraId="78266D3C" w14:textId="77777777" w:rsidTr="00F71FEC">
        <w:trPr>
          <w:trHeight w:val="360"/>
          <w:jc w:val="center"/>
        </w:trPr>
        <w:tc>
          <w:tcPr>
            <w:tcW w:w="3114" w:type="dxa"/>
            <w:vMerge w:val="restart"/>
            <w:tcBorders>
              <w:left w:val="single" w:sz="4" w:space="0" w:color="auto"/>
              <w:right w:val="single" w:sz="4" w:space="0" w:color="auto"/>
            </w:tcBorders>
            <w:vAlign w:val="center"/>
          </w:tcPr>
          <w:p w14:paraId="0C3489C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Candles</w:t>
            </w:r>
          </w:p>
        </w:tc>
        <w:tc>
          <w:tcPr>
            <w:tcW w:w="1701" w:type="dxa"/>
            <w:tcBorders>
              <w:top w:val="single" w:sz="4" w:space="0" w:color="auto"/>
              <w:left w:val="single" w:sz="4" w:space="0" w:color="auto"/>
              <w:bottom w:val="single" w:sz="4" w:space="0" w:color="auto"/>
              <w:right w:val="single" w:sz="4" w:space="0" w:color="auto"/>
            </w:tcBorders>
            <w:vAlign w:val="center"/>
          </w:tcPr>
          <w:p w14:paraId="5695CB6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4BA8951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showing that the wick has less than 0.06% lead by weight in accordance with CPN Number 7 of 2002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D6C846D"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72100BE" w14:textId="77777777" w:rsidR="00364F98" w:rsidRPr="00FD43C5" w:rsidRDefault="00364F98" w:rsidP="00364F98">
            <w:pPr>
              <w:rPr>
                <w:rFonts w:asciiTheme="minorHAnsi" w:hAnsiTheme="minorHAnsi" w:cstheme="minorHAnsi"/>
                <w:szCs w:val="20"/>
              </w:rPr>
            </w:pPr>
          </w:p>
        </w:tc>
      </w:tr>
      <w:tr w:rsidR="00364F98" w:rsidRPr="00FD43C5" w14:paraId="00CBE524"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75398C6E" w14:textId="77777777" w:rsidR="00364F98" w:rsidRPr="00FD43C5" w:rsidRDefault="00364F98" w:rsidP="00364F98">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BCD5F0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Fire</w:t>
            </w:r>
          </w:p>
        </w:tc>
        <w:tc>
          <w:tcPr>
            <w:tcW w:w="5386" w:type="dxa"/>
            <w:tcBorders>
              <w:top w:val="single" w:sz="4" w:space="0" w:color="auto"/>
              <w:left w:val="single" w:sz="4" w:space="0" w:color="auto"/>
              <w:bottom w:val="single" w:sz="4" w:space="0" w:color="auto"/>
              <w:right w:val="single" w:sz="4" w:space="0" w:color="auto"/>
            </w:tcBorders>
            <w:vAlign w:val="center"/>
          </w:tcPr>
          <w:p w14:paraId="50C4891B"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showing that any candle holder either does not ignite or does not continue to flame for 5 s or more in accordance with CPN Number 12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ECCB5AA"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E6200F8" w14:textId="77777777" w:rsidR="00364F98" w:rsidRPr="00FD43C5" w:rsidRDefault="00364F98" w:rsidP="00364F98">
            <w:pPr>
              <w:rPr>
                <w:rFonts w:asciiTheme="minorHAnsi" w:hAnsiTheme="minorHAnsi" w:cstheme="minorHAnsi"/>
                <w:szCs w:val="20"/>
              </w:rPr>
            </w:pPr>
          </w:p>
        </w:tc>
      </w:tr>
      <w:tr w:rsidR="00364F98" w:rsidRPr="00FD43C5" w14:paraId="220CC24C"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9224EA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Decorative Alcohol Fuelled Devices</w:t>
            </w:r>
          </w:p>
        </w:tc>
        <w:tc>
          <w:tcPr>
            <w:tcW w:w="1701" w:type="dxa"/>
            <w:tcBorders>
              <w:top w:val="single" w:sz="4" w:space="0" w:color="auto"/>
              <w:left w:val="single" w:sz="4" w:space="0" w:color="auto"/>
              <w:bottom w:val="single" w:sz="4" w:space="0" w:color="auto"/>
              <w:right w:val="single" w:sz="4" w:space="0" w:color="auto"/>
            </w:tcBorders>
            <w:vAlign w:val="center"/>
          </w:tcPr>
          <w:p w14:paraId="2430157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Fire</w:t>
            </w:r>
          </w:p>
        </w:tc>
        <w:tc>
          <w:tcPr>
            <w:tcW w:w="5386" w:type="dxa"/>
            <w:tcBorders>
              <w:top w:val="single" w:sz="4" w:space="0" w:color="auto"/>
              <w:left w:val="single" w:sz="4" w:space="0" w:color="auto"/>
              <w:bottom w:val="single" w:sz="4" w:space="0" w:color="auto"/>
              <w:right w:val="single" w:sz="4" w:space="0" w:color="auto"/>
            </w:tcBorders>
            <w:vAlign w:val="center"/>
          </w:tcPr>
          <w:p w14:paraId="63B44F6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confirming compliance with the Consumer Goods (Decorative Alcohol Fuelled Devices)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7582550"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B9C30E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Effectively bans small tabletop alcohol fuelled devices</w:t>
            </w:r>
          </w:p>
        </w:tc>
      </w:tr>
      <w:tr w:rsidR="00364F98" w:rsidRPr="00FD43C5" w14:paraId="16A5FCF7"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868FCF" w14:textId="77777777" w:rsidR="00364F98" w:rsidRPr="00FD43C5" w:rsidRDefault="00364F98" w:rsidP="00364F98">
            <w:pPr>
              <w:rPr>
                <w:rFonts w:asciiTheme="minorHAnsi" w:hAnsiTheme="minorHAnsi" w:cstheme="minorHAnsi"/>
                <w:szCs w:val="20"/>
              </w:rPr>
            </w:pPr>
            <w:bookmarkStart w:id="18" w:name="_Hlk32217587"/>
            <w:r w:rsidRPr="00FD43C5">
              <w:rPr>
                <w:rFonts w:asciiTheme="minorHAnsi" w:hAnsiTheme="minorHAnsi" w:cstheme="minorHAnsi"/>
                <w:szCs w:val="20"/>
              </w:rPr>
              <w:t>Novelty Cigarettes</w:t>
            </w:r>
          </w:p>
        </w:tc>
        <w:tc>
          <w:tcPr>
            <w:tcW w:w="1701" w:type="dxa"/>
            <w:tcBorders>
              <w:top w:val="single" w:sz="4" w:space="0" w:color="auto"/>
              <w:left w:val="single" w:sz="4" w:space="0" w:color="auto"/>
              <w:bottom w:val="single" w:sz="4" w:space="0" w:color="auto"/>
              <w:right w:val="single" w:sz="4" w:space="0" w:color="auto"/>
            </w:tcBorders>
            <w:vAlign w:val="center"/>
          </w:tcPr>
          <w:p w14:paraId="6B47ECDC"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4156AD02"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showing compliance with CPN No 15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537ED95"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DA24E63"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Novelty cigarettes that look like real cigarettes and contain hydrated magnesium silicate are banned</w:t>
            </w:r>
          </w:p>
        </w:tc>
      </w:tr>
      <w:tr w:rsidR="00364F98" w:rsidRPr="00FD43C5" w14:paraId="3A82B757"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8E650C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lastRenderedPageBreak/>
              <w:t>Disposable Cigarette Lighters</w:t>
            </w:r>
          </w:p>
        </w:tc>
        <w:tc>
          <w:tcPr>
            <w:tcW w:w="1701" w:type="dxa"/>
            <w:tcBorders>
              <w:top w:val="single" w:sz="4" w:space="0" w:color="auto"/>
              <w:left w:val="single" w:sz="4" w:space="0" w:color="auto"/>
              <w:bottom w:val="single" w:sz="4" w:space="0" w:color="auto"/>
              <w:right w:val="single" w:sz="4" w:space="0" w:color="auto"/>
            </w:tcBorders>
            <w:vAlign w:val="center"/>
          </w:tcPr>
          <w:p w14:paraId="36B5628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Fire</w:t>
            </w:r>
          </w:p>
        </w:tc>
        <w:tc>
          <w:tcPr>
            <w:tcW w:w="5386" w:type="dxa"/>
            <w:tcBorders>
              <w:top w:val="single" w:sz="4" w:space="0" w:color="auto"/>
              <w:left w:val="single" w:sz="4" w:space="0" w:color="auto"/>
              <w:bottom w:val="single" w:sz="4" w:space="0" w:color="auto"/>
              <w:right w:val="single" w:sz="4" w:space="0" w:color="auto"/>
            </w:tcBorders>
            <w:vAlign w:val="center"/>
          </w:tcPr>
          <w:p w14:paraId="679150C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Test report showing compliance with the Consumer Goods (Disposable Cigarette Lighters) Safety Standard 2019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CD48835"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07A2FA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A test report confirming conformity with ASTM F400-10 or EN 13869:2016 is equivalent</w:t>
            </w:r>
          </w:p>
        </w:tc>
      </w:tr>
      <w:bookmarkEnd w:id="18"/>
      <w:tr w:rsidR="00364F98" w:rsidRPr="00FD43C5" w14:paraId="50E9B3E9"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43C05BB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Cigarette Lighters</w:t>
            </w:r>
          </w:p>
        </w:tc>
        <w:tc>
          <w:tcPr>
            <w:tcW w:w="1701" w:type="dxa"/>
            <w:tcBorders>
              <w:top w:val="single" w:sz="4" w:space="0" w:color="auto"/>
              <w:left w:val="single" w:sz="4" w:space="0" w:color="auto"/>
              <w:bottom w:val="single" w:sz="4" w:space="0" w:color="auto"/>
              <w:right w:val="single" w:sz="4" w:space="0" w:color="auto"/>
            </w:tcBorders>
            <w:vAlign w:val="center"/>
          </w:tcPr>
          <w:p w14:paraId="458C91B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Burns</w:t>
            </w:r>
          </w:p>
        </w:tc>
        <w:tc>
          <w:tcPr>
            <w:tcW w:w="5386" w:type="dxa"/>
            <w:tcBorders>
              <w:top w:val="single" w:sz="4" w:space="0" w:color="auto"/>
              <w:left w:val="single" w:sz="4" w:space="0" w:color="auto"/>
              <w:bottom w:val="single" w:sz="4" w:space="0" w:color="auto"/>
              <w:right w:val="single" w:sz="4" w:space="0" w:color="auto"/>
            </w:tcBorders>
            <w:vAlign w:val="center"/>
          </w:tcPr>
          <w:p w14:paraId="3CBFFA51"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Must not be Toy-Like in accordance with CPN 18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F2DC87"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1F02FE7D" w14:textId="77777777" w:rsidR="00364F98" w:rsidRPr="00FD43C5" w:rsidRDefault="00364F98" w:rsidP="00364F98">
            <w:pPr>
              <w:rPr>
                <w:rFonts w:asciiTheme="minorHAnsi" w:hAnsiTheme="minorHAnsi" w:cstheme="minorHAnsi"/>
                <w:szCs w:val="20"/>
              </w:rPr>
            </w:pPr>
          </w:p>
        </w:tc>
      </w:tr>
      <w:tr w:rsidR="00364F98" w:rsidRPr="00FD43C5" w14:paraId="18A24908"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30A7DBD2" w14:textId="77777777" w:rsidR="00364F98" w:rsidRPr="00FD43C5" w:rsidRDefault="00364F98" w:rsidP="00364F98">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2A8C98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Fire</w:t>
            </w:r>
          </w:p>
        </w:tc>
        <w:tc>
          <w:tcPr>
            <w:tcW w:w="5386" w:type="dxa"/>
            <w:tcBorders>
              <w:top w:val="single" w:sz="4" w:space="0" w:color="auto"/>
              <w:left w:val="single" w:sz="4" w:space="0" w:color="auto"/>
              <w:bottom w:val="single" w:sz="4" w:space="0" w:color="auto"/>
              <w:right w:val="single" w:sz="4" w:space="0" w:color="auto"/>
            </w:tcBorders>
            <w:vAlign w:val="center"/>
          </w:tcPr>
          <w:p w14:paraId="10480967"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Compliance with Section 4S of the Customs (Prohibited Imports) Regulations 1956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69D613A"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EA7B95F"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 xml:space="preserve">Statutory Declaration of compliance with the Consumer Product Safety Standard for Cigarette </w:t>
            </w:r>
          </w:p>
          <w:p w14:paraId="137F6069"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Lighters (16 CFR 1210)</w:t>
            </w:r>
          </w:p>
        </w:tc>
      </w:tr>
      <w:tr w:rsidR="00364F98" w:rsidRPr="00FD43C5" w14:paraId="36D6F155"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4D863D1"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Packaging</w:t>
            </w:r>
          </w:p>
        </w:tc>
        <w:tc>
          <w:tcPr>
            <w:tcW w:w="1701" w:type="dxa"/>
            <w:tcBorders>
              <w:top w:val="single" w:sz="4" w:space="0" w:color="auto"/>
              <w:left w:val="single" w:sz="4" w:space="0" w:color="auto"/>
              <w:bottom w:val="single" w:sz="4" w:space="0" w:color="auto"/>
              <w:right w:val="single" w:sz="4" w:space="0" w:color="auto"/>
            </w:tcBorders>
            <w:vAlign w:val="center"/>
          </w:tcPr>
          <w:p w14:paraId="1C7A0D5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Environment</w:t>
            </w:r>
          </w:p>
        </w:tc>
        <w:tc>
          <w:tcPr>
            <w:tcW w:w="5386" w:type="dxa"/>
            <w:tcBorders>
              <w:top w:val="single" w:sz="4" w:space="0" w:color="auto"/>
              <w:left w:val="single" w:sz="4" w:space="0" w:color="auto"/>
              <w:bottom w:val="single" w:sz="4" w:space="0" w:color="auto"/>
              <w:right w:val="single" w:sz="4" w:space="0" w:color="auto"/>
            </w:tcBorders>
            <w:vAlign w:val="center"/>
          </w:tcPr>
          <w:p w14:paraId="115E6FDE"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Brand owners with a turnover of more than $5 million must either sign the Australian Packaging Covenant or comply with the National Environment Protection (Used Packaging Materials) Measure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EF64008"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78036F6F" w14:textId="77777777" w:rsidR="00364F98" w:rsidRPr="00FD43C5" w:rsidRDefault="00364F98" w:rsidP="00364F98">
            <w:pPr>
              <w:rPr>
                <w:rFonts w:asciiTheme="minorHAnsi" w:hAnsiTheme="minorHAnsi" w:cstheme="minorHAnsi"/>
                <w:szCs w:val="20"/>
              </w:rPr>
            </w:pPr>
          </w:p>
        </w:tc>
      </w:tr>
      <w:tr w:rsidR="00364F98" w:rsidRPr="00FD43C5" w14:paraId="33E68D18"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6EF51508"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Products made from wood</w:t>
            </w:r>
          </w:p>
        </w:tc>
        <w:tc>
          <w:tcPr>
            <w:tcW w:w="1701" w:type="dxa"/>
            <w:vMerge w:val="restart"/>
            <w:tcBorders>
              <w:top w:val="single" w:sz="4" w:space="0" w:color="auto"/>
              <w:left w:val="single" w:sz="4" w:space="0" w:color="auto"/>
              <w:right w:val="single" w:sz="4" w:space="0" w:color="auto"/>
            </w:tcBorders>
            <w:vAlign w:val="center"/>
          </w:tcPr>
          <w:p w14:paraId="4B34B4D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Biosecurity</w:t>
            </w:r>
          </w:p>
        </w:tc>
        <w:tc>
          <w:tcPr>
            <w:tcW w:w="5386" w:type="dxa"/>
            <w:tcBorders>
              <w:top w:val="single" w:sz="4" w:space="0" w:color="auto"/>
              <w:left w:val="single" w:sz="4" w:space="0" w:color="auto"/>
              <w:bottom w:val="single" w:sz="4" w:space="0" w:color="auto"/>
              <w:right w:val="single" w:sz="4" w:space="0" w:color="auto"/>
            </w:tcBorders>
            <w:vAlign w:val="center"/>
          </w:tcPr>
          <w:p w14:paraId="400B5DEC"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 xml:space="preserve">Compliance with </w:t>
            </w:r>
            <w:r w:rsidRPr="00075ADD">
              <w:rPr>
                <w:rFonts w:asciiTheme="minorHAnsi" w:hAnsiTheme="minorHAnsi" w:cstheme="minorHAnsi"/>
                <w:szCs w:val="20"/>
              </w:rPr>
              <w:t>BICON Requirements for low-risk wooden products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F1F0632"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343D6F60" w14:textId="77777777" w:rsidR="00364F98" w:rsidRPr="00FD43C5" w:rsidRDefault="00364F98" w:rsidP="00364F98">
            <w:pPr>
              <w:rPr>
                <w:rFonts w:asciiTheme="minorHAnsi" w:hAnsiTheme="minorHAnsi" w:cstheme="minorHAnsi"/>
                <w:szCs w:val="20"/>
              </w:rPr>
            </w:pPr>
          </w:p>
        </w:tc>
      </w:tr>
      <w:tr w:rsidR="00364F98" w:rsidRPr="00FD43C5" w14:paraId="3C587BB6"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2EBF95AE" w14:textId="77777777" w:rsidR="00364F98" w:rsidRDefault="00364F98" w:rsidP="00364F98">
            <w:pPr>
              <w:rPr>
                <w:rFonts w:asciiTheme="minorHAnsi" w:hAnsiTheme="minorHAnsi" w:cstheme="minorHAnsi"/>
                <w:szCs w:val="20"/>
              </w:rPr>
            </w:pPr>
          </w:p>
        </w:tc>
        <w:tc>
          <w:tcPr>
            <w:tcW w:w="1701" w:type="dxa"/>
            <w:vMerge/>
            <w:tcBorders>
              <w:left w:val="single" w:sz="4" w:space="0" w:color="auto"/>
              <w:bottom w:val="single" w:sz="4" w:space="0" w:color="auto"/>
              <w:right w:val="single" w:sz="4" w:space="0" w:color="auto"/>
            </w:tcBorders>
            <w:vAlign w:val="center"/>
          </w:tcPr>
          <w:p w14:paraId="06DE0463"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E5B0B15" w14:textId="77777777" w:rsidR="00364F98" w:rsidRPr="00FD43C5" w:rsidRDefault="00364F98" w:rsidP="00364F98">
            <w:pPr>
              <w:rPr>
                <w:rFonts w:asciiTheme="minorHAnsi" w:hAnsiTheme="minorHAnsi" w:cstheme="minorHAnsi"/>
                <w:szCs w:val="20"/>
              </w:rPr>
            </w:pPr>
            <w:r w:rsidRPr="00075ADD">
              <w:rPr>
                <w:rFonts w:asciiTheme="minorHAnsi" w:hAnsiTheme="minorHAnsi" w:cstheme="minorHAnsi"/>
                <w:szCs w:val="20"/>
              </w:rPr>
              <w:t>Compliance with BICON Requirements for manufactured wooden articles</w:t>
            </w:r>
            <w:r>
              <w:rPr>
                <w:rFonts w:asciiTheme="minorHAnsi" w:hAnsiTheme="minorHAnsi" w:cstheme="minorHAnsi"/>
                <w:szCs w:val="20"/>
              </w:rPr>
              <w:t>, i.e. including required evidence of specified fumigation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5C4D22F"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AC03FB2" w14:textId="77777777" w:rsidR="00364F98" w:rsidRPr="00FD43C5" w:rsidRDefault="00364F98" w:rsidP="00364F98">
            <w:pPr>
              <w:rPr>
                <w:rFonts w:asciiTheme="minorHAnsi" w:hAnsiTheme="minorHAnsi" w:cstheme="minorHAnsi"/>
                <w:szCs w:val="20"/>
              </w:rPr>
            </w:pPr>
          </w:p>
        </w:tc>
      </w:tr>
      <w:tr w:rsidR="00364F98" w:rsidRPr="00FD43C5" w14:paraId="67B21130"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98ECC43" w14:textId="77777777" w:rsidR="00364F98" w:rsidRPr="00FD43C5" w:rsidRDefault="00364F98" w:rsidP="00364F98">
            <w:pPr>
              <w:rPr>
                <w:rFonts w:asciiTheme="minorHAnsi" w:hAnsiTheme="minorHAnsi" w:cstheme="minorHAnsi"/>
                <w:szCs w:val="20"/>
              </w:rPr>
            </w:pPr>
            <w:bookmarkStart w:id="19" w:name="_Hlk498526123"/>
            <w:r w:rsidRPr="00FD43C5">
              <w:rPr>
                <w:rFonts w:asciiTheme="minorHAnsi" w:hAnsiTheme="minorHAnsi" w:cstheme="minorHAnsi"/>
                <w:szCs w:val="20"/>
              </w:rPr>
              <w:t>Natural products</w:t>
            </w:r>
            <w:r>
              <w:rPr>
                <w:rFonts w:asciiTheme="minorHAnsi" w:hAnsiTheme="minorHAnsi" w:cstheme="minorHAnsi"/>
                <w:szCs w:val="20"/>
              </w:rPr>
              <w:t xml:space="preserve"> other than wood</w:t>
            </w:r>
            <w:r w:rsidRPr="00FD43C5">
              <w:rPr>
                <w:rFonts w:asciiTheme="minorHAnsi" w:hAnsiTheme="minorHAnsi" w:cstheme="minorHAnsi"/>
                <w:szCs w:val="20"/>
              </w:rPr>
              <w:t xml:space="preserve">, e.g., </w:t>
            </w:r>
            <w:r>
              <w:rPr>
                <w:rFonts w:asciiTheme="minorHAnsi" w:hAnsiTheme="minorHAnsi" w:cstheme="minorHAnsi"/>
                <w:szCs w:val="20"/>
              </w:rPr>
              <w:t>sand</w:t>
            </w:r>
            <w:r w:rsidRPr="00FD43C5">
              <w:rPr>
                <w:rFonts w:asciiTheme="minorHAnsi" w:hAnsiTheme="minorHAnsi" w:cstheme="minorHAnsi"/>
                <w:szCs w:val="20"/>
              </w:rPr>
              <w:t>, feathers, etc</w:t>
            </w:r>
          </w:p>
        </w:tc>
        <w:tc>
          <w:tcPr>
            <w:tcW w:w="1701" w:type="dxa"/>
            <w:tcBorders>
              <w:top w:val="single" w:sz="4" w:space="0" w:color="auto"/>
              <w:left w:val="single" w:sz="4" w:space="0" w:color="auto"/>
              <w:bottom w:val="single" w:sz="4" w:space="0" w:color="auto"/>
              <w:right w:val="single" w:sz="4" w:space="0" w:color="auto"/>
            </w:tcBorders>
            <w:vAlign w:val="center"/>
          </w:tcPr>
          <w:p w14:paraId="663EE354"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Biosecurity</w:t>
            </w:r>
          </w:p>
        </w:tc>
        <w:tc>
          <w:tcPr>
            <w:tcW w:w="5386" w:type="dxa"/>
            <w:tcBorders>
              <w:top w:val="single" w:sz="4" w:space="0" w:color="auto"/>
              <w:left w:val="single" w:sz="4" w:space="0" w:color="auto"/>
              <w:bottom w:val="single" w:sz="4" w:space="0" w:color="auto"/>
              <w:right w:val="single" w:sz="4" w:space="0" w:color="auto"/>
            </w:tcBorders>
            <w:vAlign w:val="center"/>
          </w:tcPr>
          <w:p w14:paraId="15A4082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Compliance with BICON conditions</w:t>
            </w:r>
            <w:r>
              <w:rPr>
                <w:rFonts w:asciiTheme="minorHAnsi" w:hAnsiTheme="minorHAnsi" w:cstheme="minorHAnsi"/>
                <w:szCs w:val="20"/>
              </w:rPr>
              <w:t xml:space="preserve"> for material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0DA6716"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5B18E6E" w14:textId="77777777" w:rsidR="00364F98" w:rsidRPr="00FD43C5" w:rsidRDefault="00364F98" w:rsidP="00364F98">
            <w:pPr>
              <w:rPr>
                <w:rFonts w:asciiTheme="minorHAnsi" w:hAnsiTheme="minorHAnsi" w:cstheme="minorHAnsi"/>
                <w:szCs w:val="20"/>
              </w:rPr>
            </w:pPr>
          </w:p>
        </w:tc>
      </w:tr>
      <w:tr w:rsidR="00364F98" w:rsidRPr="00FD43C5" w14:paraId="1103963C" w14:textId="77777777" w:rsidTr="00F71FEC">
        <w:trPr>
          <w:trHeight w:val="360"/>
          <w:jc w:val="center"/>
        </w:trPr>
        <w:tc>
          <w:tcPr>
            <w:tcW w:w="3114" w:type="dxa"/>
            <w:tcBorders>
              <w:top w:val="single" w:sz="4" w:space="0" w:color="auto"/>
              <w:left w:val="single" w:sz="4" w:space="0" w:color="auto"/>
              <w:right w:val="single" w:sz="4" w:space="0" w:color="auto"/>
            </w:tcBorders>
            <w:vAlign w:val="center"/>
          </w:tcPr>
          <w:p w14:paraId="354A489D"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Mineral kits</w:t>
            </w:r>
          </w:p>
        </w:tc>
        <w:tc>
          <w:tcPr>
            <w:tcW w:w="1701" w:type="dxa"/>
            <w:tcBorders>
              <w:top w:val="single" w:sz="4" w:space="0" w:color="auto"/>
              <w:left w:val="single" w:sz="4" w:space="0" w:color="auto"/>
              <w:right w:val="single" w:sz="4" w:space="0" w:color="auto"/>
            </w:tcBorders>
            <w:vAlign w:val="center"/>
          </w:tcPr>
          <w:p w14:paraId="7DD07145" w14:textId="77777777" w:rsidR="00364F98" w:rsidRPr="00FD43C5" w:rsidRDefault="00364F98" w:rsidP="00364F98">
            <w:pPr>
              <w:rPr>
                <w:rFonts w:asciiTheme="minorHAnsi" w:hAnsiTheme="minorHAnsi" w:cstheme="minorHAnsi"/>
                <w:szCs w:val="20"/>
              </w:rPr>
            </w:pPr>
            <w:r>
              <w:rPr>
                <w:rFonts w:asciiTheme="minorHAnsi" w:hAnsiTheme="minorHAnsi" w:cstheme="minorHAnsi"/>
                <w:szCs w:val="20"/>
              </w:rPr>
              <w:t>Potential for contamination with asbestos</w:t>
            </w:r>
          </w:p>
        </w:tc>
        <w:tc>
          <w:tcPr>
            <w:tcW w:w="5386" w:type="dxa"/>
            <w:tcBorders>
              <w:top w:val="single" w:sz="4" w:space="0" w:color="auto"/>
              <w:left w:val="single" w:sz="4" w:space="0" w:color="auto"/>
              <w:bottom w:val="single" w:sz="4" w:space="0" w:color="auto"/>
              <w:right w:val="single" w:sz="4" w:space="0" w:color="auto"/>
            </w:tcBorders>
            <w:vAlign w:val="center"/>
          </w:tcPr>
          <w:p w14:paraId="409653C9" w14:textId="77777777" w:rsidR="00364F98" w:rsidRPr="00FD43C5" w:rsidRDefault="00364F98" w:rsidP="00364F98">
            <w:pPr>
              <w:rPr>
                <w:rFonts w:asciiTheme="minorHAnsi" w:hAnsiTheme="minorHAnsi" w:cstheme="minorHAnsi"/>
                <w:szCs w:val="20"/>
              </w:rPr>
            </w:pPr>
            <w:r w:rsidRPr="00F92EFF">
              <w:rPr>
                <w:rFonts w:asciiTheme="minorHAnsi" w:hAnsiTheme="minorHAnsi" w:cstheme="minorHAnsi"/>
                <w:szCs w:val="20"/>
              </w:rPr>
              <w:t>Supplier declaration that geological specimens with the possibility of contamination by asbestos are not included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2191943" w14:textId="77777777" w:rsidR="00364F98" w:rsidRPr="00F71FEC" w:rsidRDefault="00364F98" w:rsidP="00364F98">
            <w:pPr>
              <w:jc w:val="center"/>
              <w:rPr>
                <w:rFonts w:asciiTheme="minorHAnsi" w:hAnsiTheme="minorHAnsi" w:cstheme="minorHAnsi"/>
                <w:szCs w:val="20"/>
              </w:rPr>
            </w:pPr>
            <w:r>
              <w:rPr>
                <w:rFonts w:asciiTheme="minorHAnsi" w:hAnsiTheme="minorHAnsi" w:cstheme="minorHAnsi"/>
                <w:szCs w:val="20"/>
              </w:rPr>
              <w:t>Document required</w:t>
            </w:r>
          </w:p>
        </w:tc>
        <w:tc>
          <w:tcPr>
            <w:tcW w:w="4253" w:type="dxa"/>
            <w:tcBorders>
              <w:top w:val="single" w:sz="4" w:space="0" w:color="auto"/>
              <w:left w:val="single" w:sz="4" w:space="0" w:color="auto"/>
              <w:right w:val="single" w:sz="4" w:space="0" w:color="auto"/>
            </w:tcBorders>
            <w:vAlign w:val="center"/>
          </w:tcPr>
          <w:p w14:paraId="77EB17F9" w14:textId="77777777" w:rsidR="00364F98" w:rsidRPr="00FD43C5" w:rsidRDefault="00364F98" w:rsidP="00364F98">
            <w:pPr>
              <w:rPr>
                <w:rFonts w:asciiTheme="minorHAnsi" w:hAnsiTheme="minorHAnsi" w:cstheme="minorHAnsi"/>
                <w:szCs w:val="20"/>
              </w:rPr>
            </w:pPr>
          </w:p>
        </w:tc>
      </w:tr>
      <w:tr w:rsidR="00364F98" w:rsidRPr="00FD43C5" w14:paraId="72ACB27A"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51A72921"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Products made from timber or wood fibre</w:t>
            </w:r>
          </w:p>
        </w:tc>
        <w:tc>
          <w:tcPr>
            <w:tcW w:w="1701" w:type="dxa"/>
            <w:vMerge w:val="restart"/>
            <w:tcBorders>
              <w:top w:val="single" w:sz="4" w:space="0" w:color="auto"/>
              <w:left w:val="single" w:sz="4" w:space="0" w:color="auto"/>
              <w:right w:val="single" w:sz="4" w:space="0" w:color="auto"/>
            </w:tcBorders>
            <w:vAlign w:val="center"/>
          </w:tcPr>
          <w:p w14:paraId="14E1ACB6"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Illegal logging</w:t>
            </w:r>
          </w:p>
        </w:tc>
        <w:tc>
          <w:tcPr>
            <w:tcW w:w="5386" w:type="dxa"/>
            <w:tcBorders>
              <w:top w:val="single" w:sz="4" w:space="0" w:color="auto"/>
              <w:left w:val="single" w:sz="4" w:space="0" w:color="auto"/>
              <w:bottom w:val="single" w:sz="4" w:space="0" w:color="auto"/>
              <w:right w:val="single" w:sz="4" w:space="0" w:color="auto"/>
            </w:tcBorders>
            <w:vAlign w:val="center"/>
          </w:tcPr>
          <w:p w14:paraId="30AB6DCD"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Written due diligence system to assess and manage the risk that the timber used in the product was illegally logged in accordance with the Illegal Logging Prohibition Act 2012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BA02757"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restart"/>
            <w:tcBorders>
              <w:top w:val="single" w:sz="4" w:space="0" w:color="auto"/>
              <w:left w:val="single" w:sz="4" w:space="0" w:color="auto"/>
              <w:right w:val="single" w:sz="4" w:space="0" w:color="auto"/>
            </w:tcBorders>
            <w:vAlign w:val="center"/>
          </w:tcPr>
          <w:p w14:paraId="0A121498"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Dependant on tariff code for imported goods</w:t>
            </w:r>
          </w:p>
        </w:tc>
      </w:tr>
      <w:tr w:rsidR="00364F98" w:rsidRPr="00FD43C5" w14:paraId="306ED8D7"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6647F96A" w14:textId="77777777" w:rsidR="00364F98" w:rsidRPr="00FD43C5" w:rsidRDefault="00364F98" w:rsidP="00364F98">
            <w:pPr>
              <w:rPr>
                <w:rFonts w:asciiTheme="minorHAnsi" w:hAnsiTheme="minorHAnsi" w:cstheme="minorHAnsi"/>
                <w:szCs w:val="20"/>
              </w:rPr>
            </w:pPr>
          </w:p>
        </w:tc>
        <w:tc>
          <w:tcPr>
            <w:tcW w:w="1701" w:type="dxa"/>
            <w:vMerge/>
            <w:tcBorders>
              <w:left w:val="single" w:sz="4" w:space="0" w:color="auto"/>
              <w:bottom w:val="single" w:sz="4" w:space="0" w:color="auto"/>
              <w:right w:val="single" w:sz="4" w:space="0" w:color="auto"/>
            </w:tcBorders>
            <w:vAlign w:val="center"/>
          </w:tcPr>
          <w:p w14:paraId="72384487" w14:textId="77777777" w:rsidR="00364F98" w:rsidRPr="00FD43C5" w:rsidRDefault="00364F98" w:rsidP="00364F9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3A9D3E5" w14:textId="77777777" w:rsidR="00364F98" w:rsidRPr="00FD43C5" w:rsidRDefault="00364F98" w:rsidP="00364F98">
            <w:pPr>
              <w:rPr>
                <w:rFonts w:asciiTheme="minorHAnsi" w:hAnsiTheme="minorHAnsi" w:cstheme="minorHAnsi"/>
                <w:szCs w:val="20"/>
              </w:rPr>
            </w:pPr>
            <w:r w:rsidRPr="00FD43C5">
              <w:rPr>
                <w:rFonts w:asciiTheme="minorHAnsi" w:hAnsiTheme="minorHAnsi" w:cstheme="minorHAnsi"/>
                <w:szCs w:val="20"/>
              </w:rPr>
              <w:t>Information confirming that the wood fibre was harvested legally in accordance with the due diligence system. This should include:</w:t>
            </w:r>
          </w:p>
          <w:p w14:paraId="5532E4E9" w14:textId="77777777" w:rsidR="00364F98" w:rsidRPr="00FD43C5" w:rsidRDefault="00364F98" w:rsidP="00364F98">
            <w:pPr>
              <w:numPr>
                <w:ilvl w:val="0"/>
                <w:numId w:val="5"/>
              </w:numPr>
              <w:rPr>
                <w:rFonts w:asciiTheme="minorHAnsi" w:hAnsiTheme="minorHAnsi" w:cstheme="minorHAnsi"/>
                <w:szCs w:val="20"/>
              </w:rPr>
            </w:pPr>
            <w:r w:rsidRPr="00FD43C5">
              <w:rPr>
                <w:rFonts w:asciiTheme="minorHAnsi" w:hAnsiTheme="minorHAnsi" w:cstheme="minorHAnsi"/>
                <w:szCs w:val="20"/>
              </w:rPr>
              <w:t xml:space="preserve">Common name of the tree/s that it is derived from </w:t>
            </w:r>
          </w:p>
          <w:p w14:paraId="1C84AE11" w14:textId="77777777" w:rsidR="00364F98" w:rsidRPr="00FD43C5" w:rsidRDefault="00364F98" w:rsidP="00364F98">
            <w:pPr>
              <w:numPr>
                <w:ilvl w:val="0"/>
                <w:numId w:val="5"/>
              </w:numPr>
              <w:rPr>
                <w:rFonts w:asciiTheme="minorHAnsi" w:hAnsiTheme="minorHAnsi" w:cstheme="minorHAnsi"/>
                <w:szCs w:val="20"/>
              </w:rPr>
            </w:pPr>
            <w:r w:rsidRPr="00FD43C5">
              <w:rPr>
                <w:rFonts w:asciiTheme="minorHAnsi" w:hAnsiTheme="minorHAnsi" w:cstheme="minorHAnsi"/>
                <w:szCs w:val="20"/>
              </w:rPr>
              <w:t xml:space="preserve">Genus or scientific name of the tree/s that it is derived from </w:t>
            </w:r>
          </w:p>
          <w:p w14:paraId="29167979" w14:textId="77777777" w:rsidR="00364F98" w:rsidRPr="00FD43C5" w:rsidRDefault="00364F98" w:rsidP="00364F98">
            <w:pPr>
              <w:numPr>
                <w:ilvl w:val="0"/>
                <w:numId w:val="5"/>
              </w:numPr>
              <w:rPr>
                <w:rFonts w:asciiTheme="minorHAnsi" w:hAnsiTheme="minorHAnsi" w:cstheme="minorHAnsi"/>
                <w:szCs w:val="20"/>
              </w:rPr>
            </w:pPr>
            <w:r w:rsidRPr="00FD43C5">
              <w:rPr>
                <w:rFonts w:asciiTheme="minorHAnsi" w:hAnsiTheme="minorHAnsi" w:cstheme="minorHAnsi"/>
                <w:szCs w:val="20"/>
              </w:rPr>
              <w:t xml:space="preserve">Country of harvest of the trees </w:t>
            </w:r>
          </w:p>
          <w:p w14:paraId="5E3EF2BE" w14:textId="77777777" w:rsidR="00364F98" w:rsidRPr="00FD43C5" w:rsidRDefault="00364F98" w:rsidP="00364F98">
            <w:pPr>
              <w:numPr>
                <w:ilvl w:val="0"/>
                <w:numId w:val="5"/>
              </w:numPr>
              <w:rPr>
                <w:rFonts w:asciiTheme="minorHAnsi" w:hAnsiTheme="minorHAnsi" w:cstheme="minorHAnsi"/>
                <w:szCs w:val="20"/>
              </w:rPr>
            </w:pPr>
            <w:r w:rsidRPr="00FD43C5">
              <w:rPr>
                <w:rFonts w:asciiTheme="minorHAnsi" w:hAnsiTheme="minorHAnsi" w:cstheme="minorHAnsi"/>
                <w:szCs w:val="20"/>
              </w:rPr>
              <w:t>Region of harvest of the trees</w:t>
            </w:r>
          </w:p>
          <w:p w14:paraId="2FF3506C" w14:textId="77777777" w:rsidR="00364F98" w:rsidRPr="00FD43C5" w:rsidRDefault="00364F98" w:rsidP="00364F98">
            <w:pPr>
              <w:pStyle w:val="ListParagraph"/>
              <w:numPr>
                <w:ilvl w:val="0"/>
                <w:numId w:val="5"/>
              </w:numPr>
            </w:pPr>
            <w:r w:rsidRPr="00FD43C5">
              <w:t>Other information to support the relationship between the claim and the product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460FA34" w14:textId="77777777" w:rsidR="00364F98" w:rsidRPr="00F71FEC" w:rsidRDefault="00364F98" w:rsidP="00364F9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bottom w:val="single" w:sz="4" w:space="0" w:color="auto"/>
              <w:right w:val="single" w:sz="4" w:space="0" w:color="auto"/>
            </w:tcBorders>
            <w:vAlign w:val="center"/>
          </w:tcPr>
          <w:p w14:paraId="376B74DB" w14:textId="77777777" w:rsidR="00364F98" w:rsidRPr="00FD43C5" w:rsidRDefault="00364F98" w:rsidP="00364F98">
            <w:pPr>
              <w:rPr>
                <w:rFonts w:asciiTheme="minorHAnsi" w:hAnsiTheme="minorHAnsi" w:cstheme="minorHAnsi"/>
                <w:szCs w:val="20"/>
              </w:rPr>
            </w:pPr>
          </w:p>
        </w:tc>
      </w:tr>
      <w:bookmarkEnd w:id="19"/>
    </w:tbl>
    <w:p w14:paraId="27817D6F" w14:textId="77777777" w:rsidR="001E2139" w:rsidRDefault="001E2139" w:rsidP="00312A54">
      <w:pPr>
        <w:rPr>
          <w:rFonts w:asciiTheme="minorHAnsi" w:hAnsiTheme="minorHAnsi" w:cstheme="minorHAnsi"/>
        </w:rPr>
      </w:pPr>
    </w:p>
    <w:p w14:paraId="2DB5D02F" w14:textId="77777777" w:rsidR="00F3079C" w:rsidRPr="00F3079C" w:rsidRDefault="00F3079C" w:rsidP="001722BE">
      <w:pPr>
        <w:pStyle w:val="Heading1"/>
        <w:keepNext/>
        <w:numPr>
          <w:ilvl w:val="0"/>
          <w:numId w:val="10"/>
        </w:numPr>
        <w:pBdr>
          <w:top w:val="single" w:sz="4" w:space="1" w:color="auto"/>
          <w:left w:val="single" w:sz="4" w:space="4" w:color="auto"/>
          <w:bottom w:val="single" w:sz="4" w:space="1" w:color="auto"/>
          <w:right w:val="single" w:sz="4" w:space="4" w:color="auto"/>
        </w:pBdr>
        <w:shd w:val="clear" w:color="auto" w:fill="D6E3BC" w:themeFill="accent3" w:themeFillTint="66"/>
        <w:ind w:left="73" w:right="-284" w:hanging="357"/>
        <w:rPr>
          <w:b w:val="0"/>
          <w:bCs w:val="0"/>
          <w:u w:val="none"/>
        </w:rPr>
      </w:pPr>
      <w:bookmarkStart w:id="20" w:name="_Hlk162275872"/>
      <w:r w:rsidRPr="001722BE">
        <w:rPr>
          <w:rFonts w:asciiTheme="minorHAnsi" w:hAnsiTheme="minorHAnsi" w:cstheme="minorHAnsi"/>
          <w:sz w:val="22"/>
          <w:szCs w:val="22"/>
        </w:rPr>
        <w:lastRenderedPageBreak/>
        <w:t>Additional Mandatory Requirements for Chemical Products</w:t>
      </w:r>
      <w:r>
        <w:rPr>
          <w:rFonts w:asciiTheme="minorHAnsi" w:hAnsiTheme="minorHAnsi" w:cstheme="minorHAnsi"/>
          <w:b w:val="0"/>
          <w:bCs w:val="0"/>
          <w:szCs w:val="20"/>
          <w:u w:val="none"/>
        </w:rPr>
        <w:t xml:space="preserve"> </w:t>
      </w:r>
      <w:r w:rsidRPr="003D76D0">
        <w:rPr>
          <w:rFonts w:asciiTheme="minorHAnsi" w:hAnsiTheme="minorHAnsi" w:cstheme="minorHAnsi"/>
          <w:b w:val="0"/>
          <w:bCs w:val="0"/>
          <w:sz w:val="20"/>
          <w:szCs w:val="20"/>
          <w:u w:val="none"/>
        </w:rPr>
        <w:t>- Includes pens, pencils, crayons, etc.</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701"/>
        <w:gridCol w:w="5386"/>
        <w:gridCol w:w="1701"/>
        <w:gridCol w:w="4253"/>
      </w:tblGrid>
      <w:tr w:rsidR="00A4519D" w:rsidRPr="00FD43C5" w14:paraId="716ECD74" w14:textId="77777777" w:rsidTr="00DF5B5F">
        <w:trPr>
          <w:cantSplit/>
          <w:trHeight w:val="360"/>
          <w:tblHeader/>
          <w:jc w:val="center"/>
        </w:trPr>
        <w:tc>
          <w:tcPr>
            <w:tcW w:w="3114" w:type="dxa"/>
            <w:shd w:val="clear" w:color="auto" w:fill="D9D9D9"/>
            <w:vAlign w:val="center"/>
          </w:tcPr>
          <w:bookmarkEnd w:id="20"/>
          <w:p w14:paraId="33007224"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Product Type</w:t>
            </w:r>
          </w:p>
        </w:tc>
        <w:tc>
          <w:tcPr>
            <w:tcW w:w="1701" w:type="dxa"/>
            <w:shd w:val="clear" w:color="auto" w:fill="D9D9D9"/>
            <w:vAlign w:val="center"/>
          </w:tcPr>
          <w:p w14:paraId="3327AB77"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Concern</w:t>
            </w:r>
          </w:p>
        </w:tc>
        <w:tc>
          <w:tcPr>
            <w:tcW w:w="5386" w:type="dxa"/>
            <w:shd w:val="clear" w:color="auto" w:fill="D9D9D9"/>
            <w:vAlign w:val="center"/>
          </w:tcPr>
          <w:p w14:paraId="13E9CCA6"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Document</w:t>
            </w:r>
          </w:p>
        </w:tc>
        <w:tc>
          <w:tcPr>
            <w:tcW w:w="1701" w:type="dxa"/>
            <w:shd w:val="clear" w:color="auto" w:fill="D9D9D9"/>
            <w:vAlign w:val="center"/>
          </w:tcPr>
          <w:p w14:paraId="0B5CBCAC" w14:textId="77777777" w:rsidR="00A4519D" w:rsidRPr="00FD43C5" w:rsidRDefault="00A4519D" w:rsidP="00DF5B5F">
            <w:pPr>
              <w:jc w:val="center"/>
              <w:rPr>
                <w:rFonts w:asciiTheme="minorHAnsi" w:hAnsiTheme="minorHAnsi" w:cstheme="minorHAnsi"/>
                <w:szCs w:val="20"/>
              </w:rPr>
            </w:pPr>
            <w:r w:rsidRPr="00FD43C5">
              <w:rPr>
                <w:rFonts w:asciiTheme="minorHAnsi" w:hAnsiTheme="minorHAnsi" w:cstheme="minorHAnsi"/>
                <w:szCs w:val="20"/>
              </w:rPr>
              <w:t xml:space="preserve">Report Req/Date </w:t>
            </w:r>
          </w:p>
          <w:p w14:paraId="7FBEC715" w14:textId="77777777" w:rsidR="00A4519D" w:rsidRPr="00FD43C5" w:rsidRDefault="00DF0542" w:rsidP="00DF5B5F">
            <w:pPr>
              <w:jc w:val="center"/>
              <w:rPr>
                <w:rFonts w:asciiTheme="minorHAnsi" w:hAnsiTheme="minorHAnsi" w:cstheme="minorHAnsi"/>
                <w:szCs w:val="20"/>
              </w:rPr>
            </w:pPr>
            <w:r>
              <w:rPr>
                <w:rFonts w:asciiTheme="minorHAnsi" w:hAnsiTheme="minorHAnsi" w:cstheme="minorHAnsi"/>
                <w:szCs w:val="20"/>
              </w:rPr>
              <w:t>Ok</w:t>
            </w:r>
            <w:r w:rsidR="00A4519D" w:rsidRPr="00FD43C5">
              <w:rPr>
                <w:rFonts w:asciiTheme="minorHAnsi" w:hAnsiTheme="minorHAnsi" w:cstheme="minorHAnsi"/>
                <w:szCs w:val="20"/>
              </w:rPr>
              <w:t xml:space="preserve"> or N/A</w:t>
            </w:r>
          </w:p>
        </w:tc>
        <w:tc>
          <w:tcPr>
            <w:tcW w:w="4253" w:type="dxa"/>
            <w:shd w:val="clear" w:color="auto" w:fill="D9D9D9"/>
            <w:vAlign w:val="center"/>
          </w:tcPr>
          <w:p w14:paraId="54E85E19"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Comments</w:t>
            </w:r>
          </w:p>
        </w:tc>
      </w:tr>
      <w:tr w:rsidR="00A4519D" w:rsidRPr="00FD43C5" w14:paraId="411BEB21" w14:textId="77777777" w:rsidTr="00F71FEC">
        <w:trPr>
          <w:trHeight w:val="615"/>
          <w:jc w:val="center"/>
        </w:trPr>
        <w:tc>
          <w:tcPr>
            <w:tcW w:w="3114" w:type="dxa"/>
            <w:vAlign w:val="center"/>
          </w:tcPr>
          <w:p w14:paraId="42CCDC51" w14:textId="77777777" w:rsidR="00A4519D" w:rsidRPr="00FD43C5" w:rsidRDefault="00A4519D" w:rsidP="00DF5B5F">
            <w:pPr>
              <w:pStyle w:val="TOC1"/>
              <w:overflowPunct/>
              <w:autoSpaceDE/>
              <w:autoSpaceDN/>
              <w:adjustRightInd/>
              <w:textAlignment w:val="auto"/>
              <w:rPr>
                <w:rFonts w:asciiTheme="minorHAnsi" w:hAnsiTheme="minorHAnsi" w:cstheme="minorHAnsi"/>
              </w:rPr>
            </w:pPr>
            <w:r w:rsidRPr="00FD43C5">
              <w:rPr>
                <w:rFonts w:asciiTheme="minorHAnsi" w:hAnsiTheme="minorHAnsi" w:cstheme="minorHAnsi"/>
              </w:rPr>
              <w:t>Finger-paints</w:t>
            </w:r>
          </w:p>
        </w:tc>
        <w:tc>
          <w:tcPr>
            <w:tcW w:w="1701" w:type="dxa"/>
            <w:vAlign w:val="center"/>
          </w:tcPr>
          <w:p w14:paraId="482CEEF6"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 xml:space="preserve">Poisoning by heavy metals, </w:t>
            </w:r>
            <w:r w:rsidR="00963121" w:rsidRPr="00FD43C5">
              <w:rPr>
                <w:rFonts w:asciiTheme="minorHAnsi" w:hAnsiTheme="minorHAnsi" w:cstheme="minorHAnsi"/>
                <w:szCs w:val="20"/>
              </w:rPr>
              <w:t>e.g.,</w:t>
            </w:r>
            <w:r w:rsidRPr="00FD43C5">
              <w:rPr>
                <w:rFonts w:asciiTheme="minorHAnsi" w:hAnsiTheme="minorHAnsi" w:cstheme="minorHAnsi"/>
                <w:szCs w:val="20"/>
              </w:rPr>
              <w:t xml:space="preserve"> lead</w:t>
            </w:r>
          </w:p>
        </w:tc>
        <w:tc>
          <w:tcPr>
            <w:tcW w:w="5386" w:type="dxa"/>
            <w:vAlign w:val="center"/>
          </w:tcPr>
          <w:p w14:paraId="7ED81D8B"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Test report confirming compliance with Consumer Protection Notice No 1 of 2009 and dated within 12 months of the product’s ship date</w:t>
            </w:r>
          </w:p>
        </w:tc>
        <w:tc>
          <w:tcPr>
            <w:tcW w:w="1701" w:type="dxa"/>
            <w:shd w:val="clear" w:color="auto" w:fill="FFFF00"/>
            <w:vAlign w:val="center"/>
          </w:tcPr>
          <w:p w14:paraId="43F256F4" w14:textId="77777777" w:rsidR="00A4519D" w:rsidRPr="00F71FEC" w:rsidRDefault="00A4519D" w:rsidP="00DF5B5F">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42FEB96A"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Reports confirming compliance with EN 71-3 or AS/NZS 8124.</w:t>
            </w:r>
            <w:r w:rsidR="00DD5AB7">
              <w:rPr>
                <w:rFonts w:asciiTheme="minorHAnsi" w:hAnsiTheme="minorHAnsi" w:cstheme="minorHAnsi"/>
                <w:szCs w:val="20"/>
              </w:rPr>
              <w:t>3</w:t>
            </w:r>
            <w:r w:rsidRPr="00FD43C5">
              <w:rPr>
                <w:rFonts w:asciiTheme="minorHAnsi" w:hAnsiTheme="minorHAnsi" w:cstheme="minorHAnsi"/>
                <w:szCs w:val="20"/>
              </w:rPr>
              <w:t xml:space="preserve"> are equivalent</w:t>
            </w:r>
          </w:p>
        </w:tc>
      </w:tr>
      <w:tr w:rsidR="00A4519D" w:rsidRPr="00FD43C5" w14:paraId="68206016" w14:textId="77777777" w:rsidTr="00F71FEC">
        <w:trPr>
          <w:trHeight w:val="360"/>
          <w:jc w:val="center"/>
        </w:trPr>
        <w:tc>
          <w:tcPr>
            <w:tcW w:w="3114" w:type="dxa"/>
            <w:tcBorders>
              <w:top w:val="single" w:sz="4" w:space="0" w:color="auto"/>
              <w:left w:val="single" w:sz="4" w:space="0" w:color="auto"/>
              <w:right w:val="single" w:sz="4" w:space="0" w:color="auto"/>
            </w:tcBorders>
            <w:vAlign w:val="center"/>
          </w:tcPr>
          <w:p w14:paraId="67181FBC" w14:textId="77777777" w:rsidR="00A4519D" w:rsidRPr="00FD43C5" w:rsidRDefault="002144BB" w:rsidP="00DF5B5F">
            <w:pPr>
              <w:rPr>
                <w:rFonts w:asciiTheme="minorHAnsi" w:hAnsiTheme="minorHAnsi" w:cstheme="minorHAnsi"/>
                <w:szCs w:val="20"/>
              </w:rPr>
            </w:pPr>
            <w:r w:rsidRPr="00FD43C5">
              <w:rPr>
                <w:rFonts w:asciiTheme="minorHAnsi" w:hAnsiTheme="minorHAnsi" w:cstheme="minorHAnsi"/>
                <w:szCs w:val="20"/>
              </w:rPr>
              <w:t>Chemicals (Liquids, gels or Powders) (including cosmetics) Introduced to Australia</w:t>
            </w:r>
          </w:p>
        </w:tc>
        <w:tc>
          <w:tcPr>
            <w:tcW w:w="1701" w:type="dxa"/>
            <w:tcBorders>
              <w:top w:val="single" w:sz="4" w:space="0" w:color="auto"/>
              <w:left w:val="single" w:sz="4" w:space="0" w:color="auto"/>
              <w:bottom w:val="single" w:sz="4" w:space="0" w:color="auto"/>
              <w:right w:val="single" w:sz="4" w:space="0" w:color="auto"/>
            </w:tcBorders>
            <w:vAlign w:val="center"/>
          </w:tcPr>
          <w:p w14:paraId="23866BD4"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Chemicals must exist on the AICS</w:t>
            </w:r>
            <w:r w:rsidR="00CD18CE" w:rsidRPr="00FD43C5">
              <w:rPr>
                <w:rFonts w:asciiTheme="minorHAnsi" w:hAnsiTheme="minorHAnsi" w:cstheme="minorHAnsi"/>
                <w:szCs w:val="20"/>
              </w:rPr>
              <w:t xml:space="preserve"> or meet conditions for exemption or reporting</w:t>
            </w:r>
          </w:p>
        </w:tc>
        <w:tc>
          <w:tcPr>
            <w:tcW w:w="5386" w:type="dxa"/>
            <w:tcBorders>
              <w:top w:val="single" w:sz="4" w:space="0" w:color="auto"/>
              <w:left w:val="single" w:sz="4" w:space="0" w:color="auto"/>
              <w:bottom w:val="single" w:sz="4" w:space="0" w:color="auto"/>
              <w:right w:val="single" w:sz="4" w:space="0" w:color="auto"/>
            </w:tcBorders>
            <w:vAlign w:val="center"/>
          </w:tcPr>
          <w:p w14:paraId="76E37981" w14:textId="77777777" w:rsidR="00A4519D" w:rsidRPr="00FD43C5" w:rsidRDefault="00CD18CE" w:rsidP="00DF5B5F">
            <w:pPr>
              <w:rPr>
                <w:rFonts w:asciiTheme="minorHAnsi" w:hAnsiTheme="minorHAnsi" w:cstheme="minorHAnsi"/>
                <w:szCs w:val="20"/>
              </w:rPr>
            </w:pPr>
            <w:r w:rsidRPr="00FD43C5">
              <w:rPr>
                <w:rFonts w:asciiTheme="minorHAnsi" w:hAnsiTheme="minorHAnsi" w:cstheme="minorHAnsi"/>
                <w:szCs w:val="20"/>
              </w:rPr>
              <w:t>Assessment of</w:t>
            </w:r>
            <w:r w:rsidR="00A4519D" w:rsidRPr="00FD43C5">
              <w:rPr>
                <w:rFonts w:asciiTheme="minorHAnsi" w:hAnsiTheme="minorHAnsi" w:cstheme="minorHAnsi"/>
                <w:szCs w:val="20"/>
              </w:rPr>
              <w:t xml:space="preserve"> chemical </w:t>
            </w:r>
            <w:r w:rsidRPr="00FD43C5">
              <w:rPr>
                <w:rFonts w:asciiTheme="minorHAnsi" w:hAnsiTheme="minorHAnsi" w:cstheme="minorHAnsi"/>
                <w:szCs w:val="20"/>
              </w:rPr>
              <w:t xml:space="preserve">ingredients in accordance with </w:t>
            </w:r>
            <w:r w:rsidR="00A4519D" w:rsidRPr="00FD43C5">
              <w:rPr>
                <w:rFonts w:asciiTheme="minorHAnsi" w:hAnsiTheme="minorHAnsi" w:cstheme="minorHAnsi"/>
                <w:szCs w:val="20"/>
              </w:rPr>
              <w:t>AIC</w:t>
            </w:r>
            <w:r w:rsidRPr="00FD43C5">
              <w:rPr>
                <w:rFonts w:asciiTheme="minorHAnsi" w:hAnsiTheme="minorHAnsi" w:cstheme="minorHAnsi"/>
                <w:szCs w:val="20"/>
              </w:rPr>
              <w:t>I</w:t>
            </w:r>
            <w:r w:rsidR="00A4519D" w:rsidRPr="00FD43C5">
              <w:rPr>
                <w:rFonts w:asciiTheme="minorHAnsi" w:hAnsiTheme="minorHAnsi" w:cstheme="minorHAnsi"/>
                <w:szCs w:val="20"/>
              </w:rPr>
              <w: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FB953BC" w14:textId="77777777" w:rsidR="00A4519D" w:rsidRPr="00F71FEC" w:rsidRDefault="00A4519D" w:rsidP="00DF5B5F">
            <w:pPr>
              <w:jc w:val="center"/>
              <w:rPr>
                <w:rFonts w:asciiTheme="minorHAnsi" w:hAnsiTheme="minorHAnsi" w:cstheme="minorHAnsi"/>
                <w:szCs w:val="20"/>
              </w:rPr>
            </w:pPr>
            <w:r w:rsidRPr="00F71FEC">
              <w:rPr>
                <w:rFonts w:asciiTheme="minorHAnsi" w:hAnsiTheme="minorHAnsi" w:cstheme="minorHAnsi"/>
                <w:szCs w:val="20"/>
              </w:rPr>
              <w:t>Assessment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3CE0F2A" w14:textId="77777777" w:rsidR="00A4519D" w:rsidRPr="00FD43C5" w:rsidRDefault="00A4519D" w:rsidP="00DF5B5F">
            <w:pPr>
              <w:rPr>
                <w:rStyle w:val="Hyperlink"/>
                <w:rFonts w:asciiTheme="minorHAnsi" w:hAnsiTheme="minorHAnsi" w:cstheme="minorHAnsi"/>
                <w:szCs w:val="20"/>
              </w:rPr>
            </w:pPr>
            <w:r w:rsidRPr="00FD43C5">
              <w:rPr>
                <w:rFonts w:asciiTheme="minorHAnsi" w:hAnsiTheme="minorHAnsi" w:cstheme="minorHAnsi"/>
                <w:szCs w:val="20"/>
              </w:rPr>
              <w:t>Confirm by checking CAS number of components of formulation against the AI</w:t>
            </w:r>
            <w:r w:rsidR="00893D0D">
              <w:rPr>
                <w:rFonts w:asciiTheme="minorHAnsi" w:hAnsiTheme="minorHAnsi" w:cstheme="minorHAnsi"/>
                <w:szCs w:val="20"/>
              </w:rPr>
              <w:t>I</w:t>
            </w:r>
            <w:r w:rsidRPr="00FD43C5">
              <w:rPr>
                <w:rFonts w:asciiTheme="minorHAnsi" w:hAnsiTheme="minorHAnsi" w:cstheme="minorHAnsi"/>
                <w:szCs w:val="20"/>
              </w:rPr>
              <w:t xml:space="preserve">C - </w:t>
            </w:r>
            <w:hyperlink r:id="rId11" w:history="1">
              <w:r w:rsidR="00893D0D">
                <w:rPr>
                  <w:rStyle w:val="Hyperlink"/>
                </w:rPr>
                <w:t xml:space="preserve">Search the industrial chemicals </w:t>
              </w:r>
              <w:proofErr w:type="gramStart"/>
              <w:r w:rsidR="00893D0D">
                <w:rPr>
                  <w:rStyle w:val="Hyperlink"/>
                </w:rPr>
                <w:t>inventory  ·</w:t>
              </w:r>
              <w:proofErr w:type="gramEnd"/>
              <w:r w:rsidR="00893D0D">
                <w:rPr>
                  <w:rStyle w:val="Hyperlink"/>
                </w:rPr>
                <w:t xml:space="preserve"> Custom Portal</w:t>
              </w:r>
            </w:hyperlink>
            <w:r w:rsidR="00CD18CE" w:rsidRPr="00FD43C5">
              <w:rPr>
                <w:rFonts w:asciiTheme="minorHAnsi" w:hAnsiTheme="minorHAnsi" w:cstheme="minorHAnsi"/>
              </w:rPr>
              <w:t xml:space="preserve"> </w:t>
            </w:r>
          </w:p>
          <w:p w14:paraId="23289D1E"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An Australian version SDS confirming in section 15 that all ingredients are in the AICS is equivalent</w:t>
            </w:r>
          </w:p>
        </w:tc>
      </w:tr>
      <w:tr w:rsidR="00A4519D" w:rsidRPr="00FD43C5" w14:paraId="12E8A89B" w14:textId="77777777" w:rsidTr="00F71FEC">
        <w:trPr>
          <w:trHeight w:val="360"/>
          <w:jc w:val="center"/>
        </w:trPr>
        <w:tc>
          <w:tcPr>
            <w:tcW w:w="3114" w:type="dxa"/>
            <w:vMerge w:val="restart"/>
            <w:tcBorders>
              <w:left w:val="single" w:sz="4" w:space="0" w:color="auto"/>
              <w:right w:val="single" w:sz="4" w:space="0" w:color="auto"/>
            </w:tcBorders>
            <w:vAlign w:val="center"/>
          </w:tcPr>
          <w:p w14:paraId="3D13242D" w14:textId="77777777" w:rsidR="00A4519D" w:rsidRPr="00FD43C5" w:rsidRDefault="002144BB" w:rsidP="00DF5B5F">
            <w:pPr>
              <w:rPr>
                <w:rFonts w:asciiTheme="minorHAnsi" w:hAnsiTheme="minorHAnsi" w:cstheme="minorHAnsi"/>
                <w:szCs w:val="20"/>
              </w:rPr>
            </w:pPr>
            <w:r w:rsidRPr="00FD43C5">
              <w:rPr>
                <w:rFonts w:asciiTheme="minorHAnsi" w:hAnsiTheme="minorHAnsi" w:cstheme="minorHAnsi"/>
                <w:szCs w:val="20"/>
              </w:rPr>
              <w:t>All Chemicals (Liquids, gels or Powders) (including cosmetics)</w:t>
            </w:r>
          </w:p>
        </w:tc>
        <w:tc>
          <w:tcPr>
            <w:tcW w:w="1701" w:type="dxa"/>
            <w:tcBorders>
              <w:top w:val="single" w:sz="4" w:space="0" w:color="auto"/>
              <w:left w:val="single" w:sz="4" w:space="0" w:color="auto"/>
              <w:bottom w:val="single" w:sz="4" w:space="0" w:color="auto"/>
              <w:right w:val="single" w:sz="4" w:space="0" w:color="auto"/>
            </w:tcBorders>
            <w:vAlign w:val="center"/>
          </w:tcPr>
          <w:p w14:paraId="225FB9AD"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An SDS must be held for chemicals that are hazardous according to the GHS</w:t>
            </w:r>
          </w:p>
        </w:tc>
        <w:tc>
          <w:tcPr>
            <w:tcW w:w="5386" w:type="dxa"/>
            <w:tcBorders>
              <w:top w:val="single" w:sz="4" w:space="0" w:color="auto"/>
              <w:left w:val="single" w:sz="4" w:space="0" w:color="auto"/>
              <w:right w:val="single" w:sz="4" w:space="0" w:color="auto"/>
            </w:tcBorders>
            <w:vAlign w:val="center"/>
          </w:tcPr>
          <w:p w14:paraId="4D62E7D5"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Assessment of chemical in accordance with principles of the GHS or an SDS</w:t>
            </w:r>
          </w:p>
          <w:p w14:paraId="6664A2E1"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An Australian SDS prepared in accordance with the SafeWork code of practice is required for mixtures classified as hazardous</w:t>
            </w:r>
          </w:p>
        </w:tc>
        <w:tc>
          <w:tcPr>
            <w:tcW w:w="1701" w:type="dxa"/>
            <w:vMerge w:val="restart"/>
            <w:tcBorders>
              <w:top w:val="single" w:sz="4" w:space="0" w:color="auto"/>
              <w:left w:val="single" w:sz="4" w:space="0" w:color="auto"/>
              <w:right w:val="single" w:sz="4" w:space="0" w:color="auto"/>
            </w:tcBorders>
            <w:shd w:val="clear" w:color="auto" w:fill="FFFF00"/>
            <w:vAlign w:val="center"/>
          </w:tcPr>
          <w:p w14:paraId="3DC97D09" w14:textId="77777777" w:rsidR="00A4519D" w:rsidRPr="00F71FEC" w:rsidRDefault="00A4519D" w:rsidP="00DF5B5F">
            <w:pPr>
              <w:jc w:val="center"/>
              <w:rPr>
                <w:rFonts w:asciiTheme="minorHAnsi" w:hAnsiTheme="minorHAnsi" w:cstheme="minorHAnsi"/>
                <w:szCs w:val="20"/>
              </w:rPr>
            </w:pPr>
            <w:r w:rsidRPr="00F71FEC">
              <w:rPr>
                <w:rFonts w:asciiTheme="minorHAnsi" w:hAnsiTheme="minorHAnsi" w:cstheme="minorHAnsi"/>
                <w:szCs w:val="20"/>
              </w:rPr>
              <w:t>Assessment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5CEA04D"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The sheet must be supplied to anyone that asks for it</w:t>
            </w:r>
          </w:p>
        </w:tc>
      </w:tr>
      <w:tr w:rsidR="00A4519D" w:rsidRPr="00FD43C5" w14:paraId="0ABDD584" w14:textId="77777777" w:rsidTr="00F71FEC">
        <w:trPr>
          <w:trHeight w:val="360"/>
          <w:jc w:val="center"/>
        </w:trPr>
        <w:tc>
          <w:tcPr>
            <w:tcW w:w="3114" w:type="dxa"/>
            <w:vMerge/>
            <w:tcBorders>
              <w:left w:val="single" w:sz="4" w:space="0" w:color="auto"/>
              <w:right w:val="single" w:sz="4" w:space="0" w:color="auto"/>
            </w:tcBorders>
            <w:vAlign w:val="center"/>
          </w:tcPr>
          <w:p w14:paraId="0298F4E4" w14:textId="77777777" w:rsidR="00A4519D" w:rsidRPr="00FD43C5" w:rsidRDefault="00A4519D" w:rsidP="00DF5B5F">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F7733E"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Hazardous chemicals supplied to a workplace must be labelled according to the GHS</w:t>
            </w:r>
          </w:p>
        </w:tc>
        <w:tc>
          <w:tcPr>
            <w:tcW w:w="5386" w:type="dxa"/>
            <w:tcBorders>
              <w:left w:val="single" w:sz="4" w:space="0" w:color="auto"/>
              <w:bottom w:val="single" w:sz="4" w:space="0" w:color="auto"/>
              <w:right w:val="single" w:sz="4" w:space="0" w:color="auto"/>
            </w:tcBorders>
            <w:vAlign w:val="center"/>
          </w:tcPr>
          <w:p w14:paraId="700CF601" w14:textId="77777777" w:rsidR="00A4519D" w:rsidRPr="00FD43C5" w:rsidRDefault="00A4519D" w:rsidP="00DF5B5F">
            <w:pPr>
              <w:rPr>
                <w:rFonts w:asciiTheme="minorHAnsi" w:hAnsiTheme="minorHAnsi" w:cstheme="minorHAnsi"/>
                <w:szCs w:val="20"/>
              </w:rPr>
            </w:pPr>
            <w:r w:rsidRPr="00FD43C5">
              <w:rPr>
                <w:rFonts w:asciiTheme="minorHAnsi" w:hAnsiTheme="minorHAnsi" w:cstheme="minorHAnsi"/>
                <w:szCs w:val="20"/>
              </w:rPr>
              <w:t>Mixtures classified as hazardous must be labelled according to the SDS</w:t>
            </w:r>
          </w:p>
        </w:tc>
        <w:tc>
          <w:tcPr>
            <w:tcW w:w="1701" w:type="dxa"/>
            <w:vMerge/>
            <w:tcBorders>
              <w:left w:val="single" w:sz="4" w:space="0" w:color="auto"/>
              <w:bottom w:val="single" w:sz="4" w:space="0" w:color="auto"/>
              <w:right w:val="single" w:sz="4" w:space="0" w:color="auto"/>
            </w:tcBorders>
            <w:shd w:val="clear" w:color="auto" w:fill="FFFF00"/>
            <w:vAlign w:val="center"/>
          </w:tcPr>
          <w:p w14:paraId="3C466519" w14:textId="77777777" w:rsidR="00A4519D" w:rsidRPr="00F71FEC" w:rsidRDefault="00A4519D" w:rsidP="00DF5B5F">
            <w:pPr>
              <w:jc w:val="center"/>
              <w:rPr>
                <w:rFonts w:asciiTheme="minorHAnsi" w:hAnsiTheme="minorHAnsi" w:cstheme="minorHAnsi"/>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3A136BD" w14:textId="77777777" w:rsidR="00A4519D" w:rsidRPr="00FD43C5" w:rsidRDefault="00A4519D" w:rsidP="00DF5B5F">
            <w:pPr>
              <w:rPr>
                <w:rFonts w:asciiTheme="minorHAnsi" w:hAnsiTheme="minorHAnsi" w:cstheme="minorHAnsi"/>
                <w:szCs w:val="20"/>
              </w:rPr>
            </w:pPr>
          </w:p>
        </w:tc>
      </w:tr>
      <w:tr w:rsidR="00E46A1B" w:rsidRPr="00FD43C5" w14:paraId="4C402CCB"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2FB4EF50" w14:textId="77777777" w:rsidR="00E46A1B" w:rsidRPr="00FD43C5" w:rsidRDefault="00E46A1B" w:rsidP="00E46A1B">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B4D990B"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Consumer products must meet any restrictions for use in the SUSMP</w:t>
            </w:r>
          </w:p>
        </w:tc>
        <w:tc>
          <w:tcPr>
            <w:tcW w:w="5386" w:type="dxa"/>
            <w:tcBorders>
              <w:top w:val="single" w:sz="4" w:space="0" w:color="auto"/>
              <w:left w:val="single" w:sz="4" w:space="0" w:color="auto"/>
              <w:bottom w:val="single" w:sz="4" w:space="0" w:color="auto"/>
              <w:right w:val="single" w:sz="4" w:space="0" w:color="auto"/>
            </w:tcBorders>
            <w:vAlign w:val="center"/>
          </w:tcPr>
          <w:p w14:paraId="7AF511AF"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Assessment of the chemical vs the current version of the Poisons Standard</w:t>
            </w:r>
          </w:p>
          <w:p w14:paraId="26B46CD9"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Mixtures categorised as poisons must meet the labelling and containment requirements in the SUSMP</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2C0877D" w14:textId="77777777" w:rsidR="00E46A1B" w:rsidRPr="00F71FEC" w:rsidRDefault="00E46A1B" w:rsidP="00E46A1B">
            <w:pPr>
              <w:jc w:val="center"/>
              <w:rPr>
                <w:rFonts w:asciiTheme="minorHAnsi" w:hAnsiTheme="minorHAnsi" w:cstheme="minorHAnsi"/>
                <w:szCs w:val="20"/>
              </w:rPr>
            </w:pPr>
            <w:r w:rsidRPr="00F71FEC">
              <w:rPr>
                <w:rFonts w:asciiTheme="minorHAnsi" w:hAnsiTheme="minorHAnsi" w:cstheme="minorHAnsi"/>
                <w:szCs w:val="20"/>
              </w:rPr>
              <w:t>Assessment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F1AAB43"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 xml:space="preserve">The Poisons Standard can be downloaded from </w:t>
            </w:r>
            <w:hyperlink r:id="rId12" w:history="1">
              <w:r w:rsidRPr="00FD43C5">
                <w:rPr>
                  <w:rStyle w:val="Hyperlink"/>
                  <w:rFonts w:asciiTheme="minorHAnsi" w:hAnsiTheme="minorHAnsi" w:cstheme="minorHAnsi"/>
                  <w:szCs w:val="20"/>
                </w:rPr>
                <w:t>http://www.tga.gov.au/publication/poisons-standard-susmp</w:t>
              </w:r>
            </w:hyperlink>
            <w:r w:rsidRPr="00FD43C5">
              <w:rPr>
                <w:rFonts w:asciiTheme="minorHAnsi" w:hAnsiTheme="minorHAnsi" w:cstheme="minorHAnsi"/>
                <w:szCs w:val="20"/>
              </w:rPr>
              <w:t xml:space="preserve"> </w:t>
            </w:r>
          </w:p>
          <w:p w14:paraId="1D291610"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An Australian version SDS confirming in section 15 that the mixture is not a poison according to the SUSMP is equivalent</w:t>
            </w:r>
          </w:p>
        </w:tc>
      </w:tr>
      <w:tr w:rsidR="004B67EA" w:rsidRPr="00FD43C5" w14:paraId="2CFD44B2" w14:textId="77777777" w:rsidTr="00F71FEC">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5033E70" w14:textId="77777777" w:rsidR="004B67EA" w:rsidRPr="00FD43C5" w:rsidRDefault="004B67EA" w:rsidP="00495D55">
            <w:pPr>
              <w:rPr>
                <w:rFonts w:asciiTheme="minorHAnsi" w:hAnsiTheme="minorHAnsi" w:cstheme="minorHAnsi"/>
                <w:szCs w:val="20"/>
              </w:rPr>
            </w:pPr>
            <w:r w:rsidRPr="00FD43C5">
              <w:rPr>
                <w:rFonts w:asciiTheme="minorHAnsi" w:hAnsiTheme="minorHAnsi" w:cstheme="minorHAnsi"/>
                <w:szCs w:val="20"/>
              </w:rPr>
              <w:t>Balloon Blowing Kits</w:t>
            </w:r>
          </w:p>
        </w:tc>
        <w:tc>
          <w:tcPr>
            <w:tcW w:w="1701" w:type="dxa"/>
            <w:tcBorders>
              <w:top w:val="single" w:sz="4" w:space="0" w:color="auto"/>
              <w:left w:val="single" w:sz="4" w:space="0" w:color="auto"/>
              <w:right w:val="single" w:sz="4" w:space="0" w:color="auto"/>
            </w:tcBorders>
            <w:vAlign w:val="center"/>
          </w:tcPr>
          <w:p w14:paraId="787F2E98" w14:textId="77777777" w:rsidR="004B67EA" w:rsidRPr="00FD43C5" w:rsidRDefault="004B67EA" w:rsidP="00495D55">
            <w:pPr>
              <w:rPr>
                <w:rFonts w:asciiTheme="minorHAnsi" w:hAnsiTheme="minorHAnsi" w:cstheme="minorHAnsi"/>
                <w:szCs w:val="20"/>
              </w:rPr>
            </w:pPr>
            <w:r w:rsidRPr="00FD43C5">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422B6A3D" w14:textId="77777777" w:rsidR="004B67EA" w:rsidRPr="00FD43C5" w:rsidRDefault="004B67EA" w:rsidP="00495D55">
            <w:pPr>
              <w:rPr>
                <w:rFonts w:asciiTheme="minorHAnsi" w:hAnsiTheme="minorHAnsi" w:cstheme="minorHAnsi"/>
                <w:szCs w:val="20"/>
              </w:rPr>
            </w:pPr>
            <w:r w:rsidRPr="00FD43C5">
              <w:rPr>
                <w:rFonts w:asciiTheme="minorHAnsi" w:hAnsiTheme="minorHAnsi" w:cstheme="minorHAnsi"/>
                <w:szCs w:val="20"/>
              </w:rPr>
              <w:t>Test report confirming compliance with the Consumer product safety standard for balloon-blowing kits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6978B17" w14:textId="77777777" w:rsidR="004B67EA" w:rsidRPr="00F71FEC" w:rsidRDefault="004B67EA" w:rsidP="00495D55">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4EBFBE88" w14:textId="77777777" w:rsidR="004B67EA" w:rsidRPr="00FD43C5" w:rsidRDefault="004B67EA" w:rsidP="00495D55">
            <w:pPr>
              <w:rPr>
                <w:rFonts w:asciiTheme="minorHAnsi" w:hAnsiTheme="minorHAnsi" w:cstheme="minorHAnsi"/>
                <w:szCs w:val="20"/>
              </w:rPr>
            </w:pPr>
          </w:p>
        </w:tc>
      </w:tr>
      <w:tr w:rsidR="002F64D7" w:rsidRPr="009346A2" w14:paraId="0D071E82" w14:textId="77777777" w:rsidTr="007662E2">
        <w:trPr>
          <w:trHeight w:val="360"/>
          <w:jc w:val="center"/>
        </w:trPr>
        <w:tc>
          <w:tcPr>
            <w:tcW w:w="3114" w:type="dxa"/>
            <w:vAlign w:val="center"/>
          </w:tcPr>
          <w:p w14:paraId="0B41199D" w14:textId="77777777" w:rsidR="002F64D7" w:rsidRPr="009346A2" w:rsidRDefault="002F64D7" w:rsidP="007662E2">
            <w:pPr>
              <w:rPr>
                <w:rFonts w:asciiTheme="minorHAnsi" w:hAnsiTheme="minorHAnsi" w:cstheme="minorHAnsi"/>
                <w:szCs w:val="20"/>
              </w:rPr>
            </w:pPr>
            <w:r w:rsidRPr="00322BFF">
              <w:rPr>
                <w:rFonts w:asciiTheme="minorHAnsi" w:hAnsiTheme="minorHAnsi" w:cstheme="minorHAnsi"/>
                <w:szCs w:val="20"/>
              </w:rPr>
              <w:t>Helium Cylinders</w:t>
            </w:r>
          </w:p>
        </w:tc>
        <w:tc>
          <w:tcPr>
            <w:tcW w:w="1701" w:type="dxa"/>
            <w:vAlign w:val="center"/>
          </w:tcPr>
          <w:p w14:paraId="5B80514F" w14:textId="77777777" w:rsidR="002F64D7" w:rsidRPr="009346A2" w:rsidRDefault="002F64D7" w:rsidP="007662E2">
            <w:pPr>
              <w:rPr>
                <w:rFonts w:asciiTheme="minorHAnsi" w:hAnsiTheme="minorHAnsi" w:cstheme="minorHAnsi"/>
                <w:szCs w:val="20"/>
              </w:rPr>
            </w:pPr>
            <w:r>
              <w:rPr>
                <w:rFonts w:asciiTheme="minorHAnsi" w:hAnsiTheme="minorHAnsi" w:cstheme="minorHAnsi"/>
                <w:szCs w:val="20"/>
              </w:rPr>
              <w:t>Suffocation</w:t>
            </w:r>
          </w:p>
        </w:tc>
        <w:tc>
          <w:tcPr>
            <w:tcW w:w="5386" w:type="dxa"/>
            <w:vAlign w:val="center"/>
          </w:tcPr>
          <w:p w14:paraId="64BC2328" w14:textId="77777777" w:rsidR="002F64D7" w:rsidRPr="009346A2" w:rsidRDefault="002F64D7" w:rsidP="007662E2">
            <w:pPr>
              <w:rPr>
                <w:rFonts w:asciiTheme="minorHAnsi" w:hAnsiTheme="minorHAnsi" w:cstheme="minorHAnsi"/>
                <w:szCs w:val="20"/>
              </w:rPr>
            </w:pPr>
            <w:r w:rsidRPr="009346A2">
              <w:rPr>
                <w:rFonts w:asciiTheme="minorHAnsi" w:hAnsiTheme="minorHAnsi" w:cstheme="minorHAnsi"/>
                <w:szCs w:val="20"/>
              </w:rPr>
              <w:t>Test report confirming compliance with the</w:t>
            </w:r>
            <w:r>
              <w:rPr>
                <w:rFonts w:asciiTheme="minorHAnsi" w:hAnsiTheme="minorHAnsi" w:cstheme="minorHAnsi"/>
                <w:szCs w:val="20"/>
              </w:rPr>
              <w:t xml:space="preserve"> </w:t>
            </w:r>
            <w:r w:rsidRPr="00322BFF">
              <w:rPr>
                <w:rFonts w:asciiTheme="minorHAnsi" w:hAnsiTheme="minorHAnsi" w:cstheme="minorHAnsi"/>
                <w:szCs w:val="20"/>
              </w:rPr>
              <w:t>Consumer Goods (Non-refillable Helium Cylinders) Safety Standard 2022</w:t>
            </w:r>
          </w:p>
        </w:tc>
        <w:tc>
          <w:tcPr>
            <w:tcW w:w="1701" w:type="dxa"/>
            <w:shd w:val="clear" w:color="auto" w:fill="FFFF00"/>
            <w:vAlign w:val="center"/>
          </w:tcPr>
          <w:p w14:paraId="209D9F1C" w14:textId="77777777" w:rsidR="002F64D7" w:rsidRPr="00AB29A4" w:rsidRDefault="002F64D7" w:rsidP="007662E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59EDA606" w14:textId="77777777" w:rsidR="002F64D7" w:rsidRPr="009346A2" w:rsidRDefault="002F64D7" w:rsidP="007662E2">
            <w:pPr>
              <w:rPr>
                <w:rFonts w:asciiTheme="minorHAnsi" w:hAnsiTheme="minorHAnsi" w:cstheme="minorHAnsi"/>
                <w:szCs w:val="20"/>
              </w:rPr>
            </w:pPr>
            <w:r w:rsidRPr="00322BFF">
              <w:rPr>
                <w:rFonts w:asciiTheme="minorHAnsi" w:hAnsiTheme="minorHAnsi" w:cstheme="minorHAnsi"/>
                <w:szCs w:val="20"/>
              </w:rPr>
              <w:t>Requires that non-refillable helium cylinders contain 21% +/- 1% oxygen and be marked with a warning for suffocation</w:t>
            </w:r>
          </w:p>
        </w:tc>
      </w:tr>
      <w:tr w:rsidR="00E46A1B" w:rsidRPr="00FD43C5" w14:paraId="375598B7" w14:textId="77777777" w:rsidTr="00F71FEC">
        <w:trPr>
          <w:trHeight w:val="360"/>
          <w:jc w:val="center"/>
        </w:trPr>
        <w:tc>
          <w:tcPr>
            <w:tcW w:w="3114" w:type="dxa"/>
            <w:vAlign w:val="center"/>
          </w:tcPr>
          <w:p w14:paraId="652A0B09"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Cosmetics (Including tattoos and anything applied to the skin)</w:t>
            </w:r>
          </w:p>
        </w:tc>
        <w:tc>
          <w:tcPr>
            <w:tcW w:w="1701" w:type="dxa"/>
            <w:vAlign w:val="center"/>
          </w:tcPr>
          <w:p w14:paraId="18F63FC0"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Various chemical risks</w:t>
            </w:r>
          </w:p>
        </w:tc>
        <w:tc>
          <w:tcPr>
            <w:tcW w:w="5386" w:type="dxa"/>
            <w:vAlign w:val="center"/>
          </w:tcPr>
          <w:p w14:paraId="39F8564F" w14:textId="77777777" w:rsidR="00E46A1B" w:rsidRPr="00FD43C5" w:rsidRDefault="00E46A1B" w:rsidP="002144BB">
            <w:pPr>
              <w:rPr>
                <w:rFonts w:asciiTheme="minorHAnsi" w:hAnsiTheme="minorHAnsi" w:cstheme="minorHAnsi"/>
                <w:szCs w:val="20"/>
              </w:rPr>
            </w:pPr>
            <w:r w:rsidRPr="00FD43C5">
              <w:rPr>
                <w:rFonts w:asciiTheme="minorHAnsi" w:hAnsiTheme="minorHAnsi" w:cstheme="minorHAnsi"/>
                <w:szCs w:val="20"/>
              </w:rPr>
              <w:t>Ingredient Labelling - Consumer Goods (Cosmetics) Information Standard 2020</w:t>
            </w:r>
          </w:p>
        </w:tc>
        <w:tc>
          <w:tcPr>
            <w:tcW w:w="1701" w:type="dxa"/>
            <w:shd w:val="clear" w:color="auto" w:fill="FFFF00"/>
            <w:vAlign w:val="center"/>
          </w:tcPr>
          <w:p w14:paraId="0713D8F6" w14:textId="77777777" w:rsidR="00E46A1B" w:rsidRPr="00F71FEC" w:rsidRDefault="00E46A1B" w:rsidP="00E46A1B">
            <w:pPr>
              <w:jc w:val="center"/>
              <w:rPr>
                <w:rFonts w:asciiTheme="minorHAnsi" w:hAnsiTheme="minorHAnsi" w:cstheme="minorHAnsi"/>
                <w:szCs w:val="20"/>
              </w:rPr>
            </w:pPr>
            <w:r w:rsidRPr="00F71FEC">
              <w:rPr>
                <w:rFonts w:asciiTheme="minorHAnsi" w:hAnsiTheme="minorHAnsi" w:cstheme="minorHAnsi"/>
                <w:szCs w:val="20"/>
              </w:rPr>
              <w:t>To Check</w:t>
            </w:r>
          </w:p>
        </w:tc>
        <w:tc>
          <w:tcPr>
            <w:tcW w:w="4253" w:type="dxa"/>
            <w:vAlign w:val="center"/>
          </w:tcPr>
          <w:p w14:paraId="1F771B0E" w14:textId="77777777" w:rsidR="00E46A1B" w:rsidRPr="00FD43C5" w:rsidRDefault="00E46A1B" w:rsidP="00E46A1B">
            <w:pPr>
              <w:rPr>
                <w:rFonts w:asciiTheme="minorHAnsi" w:hAnsiTheme="minorHAnsi" w:cstheme="minorHAnsi"/>
                <w:szCs w:val="20"/>
              </w:rPr>
            </w:pPr>
          </w:p>
        </w:tc>
      </w:tr>
      <w:tr w:rsidR="00E46A1B" w:rsidRPr="00FD43C5" w14:paraId="4ADC875F" w14:textId="77777777" w:rsidTr="00F71FEC">
        <w:trPr>
          <w:trHeight w:val="360"/>
          <w:jc w:val="center"/>
        </w:trPr>
        <w:tc>
          <w:tcPr>
            <w:tcW w:w="3114" w:type="dxa"/>
            <w:vAlign w:val="center"/>
          </w:tcPr>
          <w:p w14:paraId="69D079E6"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Cosmetics that contain sunscreen</w:t>
            </w:r>
          </w:p>
        </w:tc>
        <w:tc>
          <w:tcPr>
            <w:tcW w:w="1701" w:type="dxa"/>
            <w:vAlign w:val="center"/>
          </w:tcPr>
          <w:p w14:paraId="7DE14916"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Misinformation</w:t>
            </w:r>
          </w:p>
        </w:tc>
        <w:tc>
          <w:tcPr>
            <w:tcW w:w="5386" w:type="dxa"/>
            <w:vAlign w:val="center"/>
          </w:tcPr>
          <w:p w14:paraId="46BDDDB5"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Test report confirming compliance with the conditions specified in the Therapeutic Goods (Excluded Goods) Determination 2018</w:t>
            </w:r>
          </w:p>
        </w:tc>
        <w:tc>
          <w:tcPr>
            <w:tcW w:w="1701" w:type="dxa"/>
            <w:shd w:val="clear" w:color="auto" w:fill="FFFF00"/>
            <w:vAlign w:val="center"/>
          </w:tcPr>
          <w:p w14:paraId="7CEF4763" w14:textId="77777777" w:rsidR="00E46A1B" w:rsidRPr="00F71FEC" w:rsidRDefault="00E46A1B" w:rsidP="00E46A1B">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02928A9E" w14:textId="77777777" w:rsidR="00E46A1B" w:rsidRPr="00FD43C5" w:rsidRDefault="00E46A1B" w:rsidP="00E46A1B">
            <w:pPr>
              <w:rPr>
                <w:rFonts w:asciiTheme="minorHAnsi" w:hAnsiTheme="minorHAnsi" w:cstheme="minorHAnsi"/>
                <w:szCs w:val="20"/>
              </w:rPr>
            </w:pPr>
          </w:p>
        </w:tc>
      </w:tr>
      <w:tr w:rsidR="00E46A1B" w:rsidRPr="00FD43C5" w14:paraId="6FD11FAB" w14:textId="77777777" w:rsidTr="00F71FEC">
        <w:trPr>
          <w:trHeight w:val="360"/>
          <w:jc w:val="center"/>
        </w:trPr>
        <w:tc>
          <w:tcPr>
            <w:tcW w:w="3114" w:type="dxa"/>
            <w:vAlign w:val="center"/>
          </w:tcPr>
          <w:p w14:paraId="0942154B"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lastRenderedPageBreak/>
              <w:t>Materials that may contain asbestos, e.g., crayons and fingerprint powder</w:t>
            </w:r>
          </w:p>
        </w:tc>
        <w:tc>
          <w:tcPr>
            <w:tcW w:w="1701" w:type="dxa"/>
            <w:vAlign w:val="center"/>
          </w:tcPr>
          <w:p w14:paraId="47379731"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Asbestos fibres</w:t>
            </w:r>
          </w:p>
        </w:tc>
        <w:tc>
          <w:tcPr>
            <w:tcW w:w="5386" w:type="dxa"/>
            <w:vAlign w:val="center"/>
          </w:tcPr>
          <w:p w14:paraId="3AB00E70"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 xml:space="preserve">Documentation proving that the products do not contain material, e.g., talc, </w:t>
            </w:r>
            <w:r w:rsidR="00173402" w:rsidRPr="00FD43C5">
              <w:rPr>
                <w:rFonts w:asciiTheme="minorHAnsi" w:hAnsiTheme="minorHAnsi" w:cstheme="minorHAnsi"/>
                <w:szCs w:val="20"/>
              </w:rPr>
              <w:t>which</w:t>
            </w:r>
            <w:r w:rsidRPr="00FD43C5">
              <w:rPr>
                <w:rFonts w:asciiTheme="minorHAnsi" w:hAnsiTheme="minorHAnsi" w:cstheme="minorHAnsi"/>
                <w:szCs w:val="20"/>
              </w:rPr>
              <w:t xml:space="preserve"> may be contaminated with asbestos or that the shipment is not contaminated</w:t>
            </w:r>
          </w:p>
        </w:tc>
        <w:tc>
          <w:tcPr>
            <w:tcW w:w="1701" w:type="dxa"/>
            <w:shd w:val="clear" w:color="auto" w:fill="FFFF00"/>
            <w:vAlign w:val="center"/>
          </w:tcPr>
          <w:p w14:paraId="0F26BE26" w14:textId="77777777" w:rsidR="00E46A1B" w:rsidRPr="00F71FEC" w:rsidRDefault="00E46A1B" w:rsidP="00E46A1B">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5C597B04" w14:textId="77777777" w:rsidR="00E46A1B" w:rsidRPr="00FD43C5" w:rsidRDefault="00E46A1B" w:rsidP="00E46A1B">
            <w:pPr>
              <w:rPr>
                <w:rFonts w:asciiTheme="minorHAnsi" w:hAnsiTheme="minorHAnsi" w:cstheme="minorHAnsi"/>
                <w:szCs w:val="20"/>
              </w:rPr>
            </w:pPr>
          </w:p>
        </w:tc>
      </w:tr>
      <w:tr w:rsidR="00E46A1B" w:rsidRPr="00FD43C5" w14:paraId="25840A6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B8CD72"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Toys including Food or Toy Food</w:t>
            </w:r>
          </w:p>
        </w:tc>
        <w:tc>
          <w:tcPr>
            <w:tcW w:w="1701" w:type="dxa"/>
            <w:tcBorders>
              <w:top w:val="single" w:sz="4" w:space="0" w:color="auto"/>
              <w:left w:val="single" w:sz="4" w:space="0" w:color="auto"/>
              <w:bottom w:val="single" w:sz="4" w:space="0" w:color="auto"/>
              <w:right w:val="single" w:sz="4" w:space="0" w:color="auto"/>
            </w:tcBorders>
            <w:vAlign w:val="center"/>
          </w:tcPr>
          <w:p w14:paraId="00AE5EAB"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3C7267D7"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Test report confirming compliance with the Food Standard Code of Australia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C0672E9" w14:textId="77777777" w:rsidR="00E46A1B" w:rsidRPr="00F71FEC" w:rsidRDefault="00E46A1B" w:rsidP="00E46A1B">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E72FE61"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A toxicological risk assessment by a qualified body is equivalent</w:t>
            </w:r>
          </w:p>
          <w:p w14:paraId="4C95AFBF" w14:textId="77777777" w:rsidR="00E46A1B" w:rsidRPr="00FD43C5" w:rsidRDefault="00E46A1B" w:rsidP="00E46A1B">
            <w:pPr>
              <w:rPr>
                <w:rFonts w:asciiTheme="minorHAnsi" w:hAnsiTheme="minorHAnsi" w:cstheme="minorHAnsi"/>
                <w:szCs w:val="20"/>
              </w:rPr>
            </w:pPr>
            <w:r w:rsidRPr="00FD43C5">
              <w:rPr>
                <w:rFonts w:asciiTheme="minorHAnsi" w:hAnsiTheme="minorHAnsi" w:cstheme="minorHAnsi"/>
                <w:szCs w:val="20"/>
              </w:rPr>
              <w:t>A report showing compliance with the requirements for food in the US or EU is equivalent</w:t>
            </w:r>
          </w:p>
        </w:tc>
      </w:tr>
    </w:tbl>
    <w:p w14:paraId="5590E1D8" w14:textId="77777777" w:rsidR="00A4519D" w:rsidRDefault="00A4519D" w:rsidP="00312A54">
      <w:pPr>
        <w:rPr>
          <w:rFonts w:asciiTheme="minorHAnsi" w:hAnsiTheme="minorHAnsi" w:cstheme="minorHAnsi"/>
        </w:rPr>
      </w:pPr>
    </w:p>
    <w:p w14:paraId="32350B0A" w14:textId="77777777" w:rsidR="00F3079C" w:rsidRPr="001722BE" w:rsidRDefault="00F3079C" w:rsidP="001722BE">
      <w:pPr>
        <w:pStyle w:val="Heading1"/>
        <w:keepNext/>
        <w:numPr>
          <w:ilvl w:val="0"/>
          <w:numId w:val="10"/>
        </w:numPr>
        <w:pBdr>
          <w:top w:val="single" w:sz="4" w:space="1" w:color="auto"/>
          <w:left w:val="single" w:sz="4" w:space="4" w:color="auto"/>
          <w:bottom w:val="single" w:sz="4" w:space="1" w:color="auto"/>
          <w:right w:val="single" w:sz="4" w:space="4" w:color="auto"/>
        </w:pBdr>
        <w:shd w:val="clear" w:color="auto" w:fill="CCC0D9" w:themeFill="accent4" w:themeFillTint="66"/>
        <w:ind w:left="73" w:right="-284" w:hanging="357"/>
        <w:rPr>
          <w:sz w:val="22"/>
          <w:szCs w:val="22"/>
        </w:rPr>
      </w:pPr>
      <w:bookmarkStart w:id="21" w:name="_Hlk162275990"/>
      <w:r w:rsidRPr="001722BE">
        <w:rPr>
          <w:rFonts w:asciiTheme="minorHAnsi" w:hAnsiTheme="minorHAnsi" w:cstheme="minorHAnsi"/>
          <w:sz w:val="22"/>
          <w:szCs w:val="22"/>
        </w:rPr>
        <w:t>Additional Mandatory Requirements for Electrically Powered Product</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3114"/>
        <w:gridCol w:w="1701"/>
        <w:gridCol w:w="5386"/>
        <w:gridCol w:w="1701"/>
        <w:gridCol w:w="4253"/>
      </w:tblGrid>
      <w:tr w:rsidR="00F3079C" w:rsidRPr="00FD43C5" w14:paraId="57396F31" w14:textId="77777777" w:rsidTr="00146AEE">
        <w:trPr>
          <w:cantSplit/>
          <w:trHeight w:val="360"/>
          <w:tblHeader/>
          <w:jc w:val="center"/>
        </w:trPr>
        <w:tc>
          <w:tcPr>
            <w:tcW w:w="16155" w:type="dxa"/>
            <w:gridSpan w:val="5"/>
            <w:tcBorders>
              <w:top w:val="single" w:sz="4" w:space="0" w:color="auto"/>
              <w:right w:val="single" w:sz="4" w:space="0" w:color="auto"/>
            </w:tcBorders>
            <w:shd w:val="clear" w:color="auto" w:fill="auto"/>
            <w:vAlign w:val="center"/>
          </w:tcPr>
          <w:bookmarkEnd w:id="21"/>
          <w:p w14:paraId="37F543DE" w14:textId="77777777" w:rsidR="00F3079C" w:rsidRPr="00FD43C5" w:rsidRDefault="00F3079C" w:rsidP="001E2139">
            <w:pPr>
              <w:rPr>
                <w:rFonts w:asciiTheme="minorHAnsi" w:hAnsiTheme="minorHAnsi" w:cstheme="minorHAnsi"/>
                <w:b/>
                <w:szCs w:val="20"/>
                <w:u w:val="single"/>
              </w:rPr>
            </w:pPr>
            <w:r w:rsidRPr="00FD43C5">
              <w:rPr>
                <w:rFonts w:asciiTheme="minorHAnsi" w:hAnsiTheme="minorHAnsi" w:cstheme="minorHAnsi"/>
                <w:b/>
                <w:szCs w:val="20"/>
                <w:u w:val="single"/>
              </w:rPr>
              <w:t>Component:</w:t>
            </w:r>
            <w:r w:rsidRPr="00FD43C5">
              <w:rPr>
                <w:rFonts w:asciiTheme="minorHAnsi" w:hAnsiTheme="minorHAnsi" w:cstheme="minorHAnsi"/>
                <w:bCs/>
                <w:szCs w:val="20"/>
              </w:rPr>
              <w:t xml:space="preserve"> Replicate the table for each separately powered component, e.g., a remote control, toy and charger would be 3 separate components and require 3 tables</w:t>
            </w:r>
          </w:p>
        </w:tc>
      </w:tr>
      <w:tr w:rsidR="001E2139" w:rsidRPr="00FD43C5" w14:paraId="5F4965DC" w14:textId="77777777" w:rsidTr="00717060">
        <w:trPr>
          <w:cantSplit/>
          <w:trHeight w:val="360"/>
          <w:tblHeader/>
          <w:jc w:val="center"/>
        </w:trPr>
        <w:tc>
          <w:tcPr>
            <w:tcW w:w="3114" w:type="dxa"/>
            <w:shd w:val="clear" w:color="auto" w:fill="D9D9D9"/>
            <w:vAlign w:val="center"/>
          </w:tcPr>
          <w:p w14:paraId="516B98F2" w14:textId="77777777" w:rsidR="001E2139" w:rsidRPr="00FD43C5" w:rsidRDefault="001E2139" w:rsidP="001E2139">
            <w:pPr>
              <w:rPr>
                <w:rFonts w:asciiTheme="minorHAnsi" w:hAnsiTheme="minorHAnsi" w:cstheme="minorHAnsi"/>
                <w:szCs w:val="20"/>
              </w:rPr>
            </w:pPr>
            <w:r w:rsidRPr="00FD43C5">
              <w:rPr>
                <w:rFonts w:asciiTheme="minorHAnsi" w:hAnsiTheme="minorHAnsi" w:cstheme="minorHAnsi"/>
                <w:szCs w:val="20"/>
              </w:rPr>
              <w:t>Product Type</w:t>
            </w:r>
          </w:p>
        </w:tc>
        <w:tc>
          <w:tcPr>
            <w:tcW w:w="1701" w:type="dxa"/>
            <w:shd w:val="clear" w:color="auto" w:fill="D9D9D9"/>
            <w:vAlign w:val="center"/>
          </w:tcPr>
          <w:p w14:paraId="27D75634" w14:textId="77777777" w:rsidR="001E2139" w:rsidRPr="00FD43C5" w:rsidRDefault="001E2139" w:rsidP="001E2139">
            <w:pPr>
              <w:rPr>
                <w:rFonts w:asciiTheme="minorHAnsi" w:hAnsiTheme="minorHAnsi" w:cstheme="minorHAnsi"/>
                <w:szCs w:val="20"/>
              </w:rPr>
            </w:pPr>
            <w:r w:rsidRPr="00FD43C5">
              <w:rPr>
                <w:rFonts w:asciiTheme="minorHAnsi" w:hAnsiTheme="minorHAnsi" w:cstheme="minorHAnsi"/>
                <w:szCs w:val="20"/>
              </w:rPr>
              <w:t>Concern</w:t>
            </w:r>
          </w:p>
        </w:tc>
        <w:tc>
          <w:tcPr>
            <w:tcW w:w="5386" w:type="dxa"/>
            <w:shd w:val="clear" w:color="auto" w:fill="D9D9D9"/>
            <w:vAlign w:val="center"/>
          </w:tcPr>
          <w:p w14:paraId="0B12DE03" w14:textId="77777777" w:rsidR="001E2139" w:rsidRPr="00FD43C5" w:rsidRDefault="001E2139" w:rsidP="001E2139">
            <w:pPr>
              <w:rPr>
                <w:rFonts w:asciiTheme="minorHAnsi" w:hAnsiTheme="minorHAnsi" w:cstheme="minorHAnsi"/>
                <w:szCs w:val="20"/>
              </w:rPr>
            </w:pPr>
            <w:r w:rsidRPr="00FD43C5">
              <w:rPr>
                <w:rFonts w:asciiTheme="minorHAnsi" w:hAnsiTheme="minorHAnsi" w:cstheme="minorHAnsi"/>
                <w:szCs w:val="20"/>
              </w:rPr>
              <w:t>Document</w:t>
            </w:r>
          </w:p>
        </w:tc>
        <w:tc>
          <w:tcPr>
            <w:tcW w:w="1701" w:type="dxa"/>
            <w:shd w:val="clear" w:color="auto" w:fill="D9D9D9"/>
            <w:vAlign w:val="center"/>
          </w:tcPr>
          <w:p w14:paraId="6DDBD9C0" w14:textId="77777777" w:rsidR="001E2139" w:rsidRPr="00FD43C5" w:rsidRDefault="001E2139" w:rsidP="001E2139">
            <w:pPr>
              <w:jc w:val="center"/>
              <w:rPr>
                <w:rFonts w:asciiTheme="minorHAnsi" w:hAnsiTheme="minorHAnsi" w:cstheme="minorHAnsi"/>
                <w:szCs w:val="20"/>
              </w:rPr>
            </w:pPr>
            <w:r w:rsidRPr="00FD43C5">
              <w:rPr>
                <w:rFonts w:asciiTheme="minorHAnsi" w:hAnsiTheme="minorHAnsi" w:cstheme="minorHAnsi"/>
                <w:szCs w:val="20"/>
              </w:rPr>
              <w:t xml:space="preserve">Report Req/Date </w:t>
            </w:r>
          </w:p>
          <w:p w14:paraId="263D9197" w14:textId="77777777" w:rsidR="001E2139" w:rsidRPr="00FD43C5" w:rsidRDefault="00DF0542" w:rsidP="001E2139">
            <w:pPr>
              <w:jc w:val="center"/>
              <w:rPr>
                <w:rFonts w:asciiTheme="minorHAnsi" w:hAnsiTheme="minorHAnsi" w:cstheme="minorHAnsi"/>
                <w:szCs w:val="20"/>
              </w:rPr>
            </w:pPr>
            <w:r>
              <w:rPr>
                <w:rFonts w:asciiTheme="minorHAnsi" w:hAnsiTheme="minorHAnsi" w:cstheme="minorHAnsi"/>
                <w:szCs w:val="20"/>
              </w:rPr>
              <w:t>Ok</w:t>
            </w:r>
            <w:r w:rsidR="001E2139" w:rsidRPr="00FD43C5">
              <w:rPr>
                <w:rFonts w:asciiTheme="minorHAnsi" w:hAnsiTheme="minorHAnsi" w:cstheme="minorHAnsi"/>
                <w:szCs w:val="20"/>
              </w:rPr>
              <w:t xml:space="preserve"> or N/A</w:t>
            </w:r>
          </w:p>
        </w:tc>
        <w:tc>
          <w:tcPr>
            <w:tcW w:w="4253" w:type="dxa"/>
            <w:shd w:val="clear" w:color="auto" w:fill="D9D9D9"/>
            <w:vAlign w:val="center"/>
          </w:tcPr>
          <w:p w14:paraId="230704A1" w14:textId="77777777" w:rsidR="001E2139" w:rsidRPr="00FD43C5" w:rsidRDefault="001E2139" w:rsidP="001E2139">
            <w:pPr>
              <w:rPr>
                <w:rFonts w:asciiTheme="minorHAnsi" w:hAnsiTheme="minorHAnsi" w:cstheme="minorHAnsi"/>
                <w:szCs w:val="20"/>
              </w:rPr>
            </w:pPr>
            <w:r w:rsidRPr="00FD43C5">
              <w:rPr>
                <w:rFonts w:asciiTheme="minorHAnsi" w:hAnsiTheme="minorHAnsi" w:cstheme="minorHAnsi"/>
                <w:szCs w:val="20"/>
              </w:rPr>
              <w:t>Comments</w:t>
            </w:r>
          </w:p>
        </w:tc>
      </w:tr>
      <w:tr w:rsidR="004B626D" w:rsidRPr="00FD43C5" w14:paraId="1123FCBD"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DD58CCE" w14:textId="77777777" w:rsidR="004B626D" w:rsidRPr="00FD43C5" w:rsidRDefault="004B626D" w:rsidP="00A27118">
            <w:pPr>
              <w:rPr>
                <w:rFonts w:asciiTheme="minorHAnsi" w:hAnsiTheme="minorHAnsi" w:cstheme="minorHAnsi"/>
                <w:szCs w:val="20"/>
              </w:rPr>
            </w:pPr>
            <w:r w:rsidRPr="00FD43C5">
              <w:rPr>
                <w:rFonts w:asciiTheme="minorHAnsi" w:hAnsiTheme="minorHAnsi" w:cstheme="minorHAnsi"/>
                <w:szCs w:val="20"/>
              </w:rPr>
              <w:t>Electrical Toys</w:t>
            </w:r>
          </w:p>
        </w:tc>
        <w:tc>
          <w:tcPr>
            <w:tcW w:w="1701" w:type="dxa"/>
            <w:tcBorders>
              <w:top w:val="single" w:sz="4" w:space="0" w:color="auto"/>
              <w:left w:val="single" w:sz="4" w:space="0" w:color="auto"/>
              <w:bottom w:val="single" w:sz="4" w:space="0" w:color="auto"/>
              <w:right w:val="single" w:sz="4" w:space="0" w:color="auto"/>
            </w:tcBorders>
            <w:vAlign w:val="center"/>
          </w:tcPr>
          <w:p w14:paraId="2487732F" w14:textId="77777777" w:rsidR="004B626D" w:rsidRPr="00FD43C5" w:rsidRDefault="004B626D" w:rsidP="00A27118">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7B5A9C53" w14:textId="77777777" w:rsidR="004B626D" w:rsidRPr="00FD43C5" w:rsidRDefault="004B626D" w:rsidP="00A27118">
            <w:pPr>
              <w:rPr>
                <w:rFonts w:asciiTheme="minorHAnsi" w:hAnsiTheme="minorHAnsi" w:cstheme="minorHAnsi"/>
                <w:szCs w:val="20"/>
              </w:rPr>
            </w:pPr>
            <w:r w:rsidRPr="00FD43C5">
              <w:rPr>
                <w:rFonts w:asciiTheme="minorHAnsi" w:hAnsiTheme="minorHAnsi" w:cstheme="minorHAnsi"/>
                <w:szCs w:val="20"/>
              </w:rPr>
              <w:t xml:space="preserve">Test report confirming compliance with AS/NZS 62115:2018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E2C1C94" w14:textId="77777777" w:rsidR="004B626D" w:rsidRPr="00F71FEC" w:rsidRDefault="004B626D" w:rsidP="00A2711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D51407E" w14:textId="77777777" w:rsidR="004B626D" w:rsidRPr="00FD43C5" w:rsidRDefault="004B626D" w:rsidP="00A27118">
            <w:pPr>
              <w:rPr>
                <w:rFonts w:asciiTheme="minorHAnsi" w:hAnsiTheme="minorHAnsi" w:cstheme="minorHAnsi"/>
                <w:szCs w:val="20"/>
              </w:rPr>
            </w:pPr>
            <w:r w:rsidRPr="00FD43C5">
              <w:rPr>
                <w:rFonts w:asciiTheme="minorHAnsi" w:hAnsiTheme="minorHAnsi" w:cstheme="minorHAnsi"/>
                <w:szCs w:val="20"/>
              </w:rPr>
              <w:t>Test reports to EN 62115</w:t>
            </w:r>
            <w:r w:rsidR="00173402">
              <w:rPr>
                <w:rFonts w:asciiTheme="minorHAnsi" w:hAnsiTheme="minorHAnsi" w:cstheme="minorHAnsi"/>
                <w:szCs w:val="20"/>
              </w:rPr>
              <w:t>:2020</w:t>
            </w:r>
            <w:r w:rsidRPr="00FD43C5">
              <w:rPr>
                <w:rFonts w:asciiTheme="minorHAnsi" w:hAnsiTheme="minorHAnsi" w:cstheme="minorHAnsi"/>
                <w:szCs w:val="20"/>
              </w:rPr>
              <w:t xml:space="preserve"> are acceptable</w:t>
            </w:r>
          </w:p>
        </w:tc>
      </w:tr>
      <w:tr w:rsidR="00C257B0" w:rsidRPr="00FD43C5" w14:paraId="202CCEB6"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CA3A5C5" w14:textId="77777777" w:rsidR="00C257B0" w:rsidRPr="00FD43C5" w:rsidRDefault="00C257B0" w:rsidP="00C257B0">
            <w:pPr>
              <w:rPr>
                <w:rFonts w:asciiTheme="minorHAnsi" w:hAnsiTheme="minorHAnsi" w:cstheme="minorHAnsi"/>
                <w:szCs w:val="20"/>
              </w:rPr>
            </w:pPr>
            <w:r>
              <w:rPr>
                <w:rFonts w:asciiTheme="minorHAnsi" w:hAnsiTheme="minorHAnsi" w:cstheme="minorHAnsi"/>
                <w:szCs w:val="20"/>
              </w:rPr>
              <w:t>Products that can connect to the internet or a network</w:t>
            </w:r>
          </w:p>
        </w:tc>
        <w:tc>
          <w:tcPr>
            <w:tcW w:w="1701" w:type="dxa"/>
            <w:tcBorders>
              <w:top w:val="single" w:sz="4" w:space="0" w:color="auto"/>
              <w:left w:val="single" w:sz="4" w:space="0" w:color="auto"/>
              <w:bottom w:val="single" w:sz="4" w:space="0" w:color="auto"/>
              <w:right w:val="single" w:sz="4" w:space="0" w:color="auto"/>
            </w:tcBorders>
            <w:vAlign w:val="center"/>
          </w:tcPr>
          <w:p w14:paraId="1D1B3881" w14:textId="77777777" w:rsidR="00C257B0" w:rsidRPr="00FD43C5" w:rsidRDefault="006F2D12" w:rsidP="00C257B0">
            <w:pPr>
              <w:rPr>
                <w:rFonts w:asciiTheme="minorHAnsi" w:hAnsiTheme="minorHAnsi" w:cstheme="minorHAnsi"/>
                <w:szCs w:val="20"/>
              </w:rPr>
            </w:pPr>
            <w:r w:rsidRPr="006F2D12">
              <w:rPr>
                <w:rFonts w:asciiTheme="minorHAnsi" w:hAnsiTheme="minorHAnsi" w:cstheme="minorHAnsi"/>
                <w:szCs w:val="20"/>
              </w:rPr>
              <w:t>Access to restricted content</w:t>
            </w:r>
          </w:p>
        </w:tc>
        <w:tc>
          <w:tcPr>
            <w:tcW w:w="5386" w:type="dxa"/>
            <w:tcBorders>
              <w:top w:val="single" w:sz="4" w:space="0" w:color="auto"/>
              <w:left w:val="single" w:sz="4" w:space="0" w:color="auto"/>
              <w:bottom w:val="single" w:sz="4" w:space="0" w:color="auto"/>
              <w:right w:val="single" w:sz="4" w:space="0" w:color="auto"/>
            </w:tcBorders>
            <w:vAlign w:val="center"/>
          </w:tcPr>
          <w:p w14:paraId="385380B5" w14:textId="77777777" w:rsidR="00C257B0" w:rsidRPr="00FD43C5" w:rsidRDefault="00C257B0" w:rsidP="00C257B0">
            <w:pPr>
              <w:rPr>
                <w:rFonts w:asciiTheme="minorHAnsi" w:hAnsiTheme="minorHAnsi" w:cstheme="minorHAnsi"/>
                <w:szCs w:val="20"/>
              </w:rPr>
            </w:pPr>
            <w:r>
              <w:rPr>
                <w:rFonts w:asciiTheme="minorHAnsi" w:hAnsiTheme="minorHAnsi" w:cstheme="minorHAnsi"/>
                <w:szCs w:val="20"/>
              </w:rPr>
              <w:t>Due diligence to confirm compliance with the Online Safety Act 2021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67D8368" w14:textId="77777777" w:rsidR="00C257B0" w:rsidRPr="00F71FEC" w:rsidRDefault="00C257B0" w:rsidP="00C257B0">
            <w:pPr>
              <w:jc w:val="center"/>
              <w:rPr>
                <w:rFonts w:asciiTheme="minorHAnsi" w:hAnsiTheme="minorHAnsi" w:cstheme="minorHAnsi"/>
                <w:szCs w:val="20"/>
              </w:rPr>
            </w:pPr>
            <w:r>
              <w:rPr>
                <w:rFonts w:asciiTheme="minorHAnsi" w:hAnsiTheme="minorHAnsi" w:cstheme="minorHAnsi"/>
                <w:szCs w:val="20"/>
              </w:rPr>
              <w:t>Due Diligence required</w:t>
            </w:r>
          </w:p>
        </w:tc>
        <w:tc>
          <w:tcPr>
            <w:tcW w:w="4253" w:type="dxa"/>
            <w:tcBorders>
              <w:top w:val="single" w:sz="4" w:space="0" w:color="auto"/>
              <w:left w:val="single" w:sz="4" w:space="0" w:color="auto"/>
              <w:bottom w:val="single" w:sz="4" w:space="0" w:color="auto"/>
              <w:right w:val="single" w:sz="4" w:space="0" w:color="auto"/>
            </w:tcBorders>
            <w:vAlign w:val="center"/>
          </w:tcPr>
          <w:p w14:paraId="48271CF3" w14:textId="77777777" w:rsidR="00C257B0" w:rsidRDefault="00C257B0" w:rsidP="00C257B0">
            <w:pPr>
              <w:rPr>
                <w:rFonts w:asciiTheme="minorHAnsi" w:hAnsiTheme="minorHAnsi" w:cstheme="minorHAnsi"/>
                <w:szCs w:val="20"/>
              </w:rPr>
            </w:pPr>
            <w:r>
              <w:rPr>
                <w:rFonts w:asciiTheme="minorHAnsi" w:hAnsiTheme="minorHAnsi" w:cstheme="minorHAnsi"/>
                <w:szCs w:val="20"/>
              </w:rPr>
              <w:t>Requirements may include:</w:t>
            </w:r>
          </w:p>
          <w:p w14:paraId="1F8E6CF9" w14:textId="77777777" w:rsidR="00C257B0" w:rsidRDefault="00C257B0" w:rsidP="00C257B0">
            <w:pPr>
              <w:pStyle w:val="ListParagraph"/>
              <w:numPr>
                <w:ilvl w:val="0"/>
                <w:numId w:val="5"/>
              </w:numPr>
              <w:rPr>
                <w:rFonts w:asciiTheme="minorHAnsi" w:hAnsiTheme="minorHAnsi" w:cstheme="minorHAnsi"/>
              </w:rPr>
            </w:pPr>
            <w:r>
              <w:rPr>
                <w:rFonts w:asciiTheme="minorHAnsi" w:hAnsiTheme="minorHAnsi" w:cstheme="minorHAnsi"/>
              </w:rPr>
              <w:t>Participation annually in a relevant Industry Association forum.</w:t>
            </w:r>
          </w:p>
          <w:p w14:paraId="35F74601" w14:textId="77777777" w:rsidR="00C257B0" w:rsidRDefault="00C257B0" w:rsidP="00C257B0">
            <w:pPr>
              <w:pStyle w:val="ListParagraph"/>
              <w:numPr>
                <w:ilvl w:val="0"/>
                <w:numId w:val="5"/>
              </w:numPr>
              <w:rPr>
                <w:rFonts w:asciiTheme="minorHAnsi" w:hAnsiTheme="minorHAnsi" w:cstheme="minorHAnsi"/>
              </w:rPr>
            </w:pPr>
            <w:r>
              <w:rPr>
                <w:rFonts w:asciiTheme="minorHAnsi" w:hAnsiTheme="minorHAnsi" w:cstheme="minorHAnsi"/>
              </w:rPr>
              <w:t>Business processes to communicate and cooperate with eSafety.</w:t>
            </w:r>
          </w:p>
          <w:p w14:paraId="6A455B05" w14:textId="77777777" w:rsidR="00C257B0" w:rsidRDefault="00C257B0" w:rsidP="00C257B0">
            <w:pPr>
              <w:pStyle w:val="ListParagraph"/>
              <w:numPr>
                <w:ilvl w:val="0"/>
                <w:numId w:val="5"/>
              </w:numPr>
              <w:rPr>
                <w:rFonts w:asciiTheme="minorHAnsi" w:hAnsiTheme="minorHAnsi" w:cstheme="minorHAnsi"/>
              </w:rPr>
            </w:pPr>
            <w:r>
              <w:rPr>
                <w:rFonts w:asciiTheme="minorHAnsi" w:hAnsiTheme="minorHAnsi" w:cstheme="minorHAnsi"/>
              </w:rPr>
              <w:t>Tools and information on limiting access to restricted content.</w:t>
            </w:r>
          </w:p>
          <w:p w14:paraId="01C1B3AD" w14:textId="77777777" w:rsidR="00C257B0" w:rsidRDefault="00C257B0" w:rsidP="00C257B0">
            <w:pPr>
              <w:pStyle w:val="ListParagraph"/>
              <w:numPr>
                <w:ilvl w:val="0"/>
                <w:numId w:val="5"/>
              </w:numPr>
              <w:rPr>
                <w:rFonts w:asciiTheme="minorHAnsi" w:hAnsiTheme="minorHAnsi" w:cstheme="minorHAnsi"/>
              </w:rPr>
            </w:pPr>
            <w:r>
              <w:rPr>
                <w:rFonts w:asciiTheme="minorHAnsi" w:hAnsiTheme="minorHAnsi" w:cstheme="minorHAnsi"/>
              </w:rPr>
              <w:t>Business processes to deal with complaints.</w:t>
            </w:r>
          </w:p>
          <w:p w14:paraId="7F1693B0" w14:textId="77777777" w:rsidR="00C257B0" w:rsidRPr="00FD43C5" w:rsidRDefault="00C257B0" w:rsidP="00C257B0">
            <w:pPr>
              <w:rPr>
                <w:rFonts w:asciiTheme="minorHAnsi" w:hAnsiTheme="minorHAnsi" w:cstheme="minorHAnsi"/>
                <w:szCs w:val="20"/>
              </w:rPr>
            </w:pPr>
            <w:r>
              <w:rPr>
                <w:rFonts w:asciiTheme="minorHAnsi" w:hAnsiTheme="minorHAnsi" w:cstheme="minorHAnsi"/>
                <w:szCs w:val="20"/>
              </w:rPr>
              <w:t>Submission of an annual Code report to eSafety</w:t>
            </w:r>
          </w:p>
        </w:tc>
      </w:tr>
      <w:tr w:rsidR="000D0238" w:rsidRPr="00FD43C5" w14:paraId="1D1BBF22"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7202EBC3" w14:textId="77777777" w:rsidR="000D0238" w:rsidRPr="00FD43C5" w:rsidRDefault="000D0238" w:rsidP="000D0238">
            <w:pPr>
              <w:rPr>
                <w:rFonts w:asciiTheme="minorHAnsi" w:hAnsiTheme="minorHAnsi" w:cstheme="minorHAnsi"/>
                <w:szCs w:val="20"/>
              </w:rPr>
            </w:pPr>
            <w:r w:rsidRPr="00FD43C5">
              <w:rPr>
                <w:rFonts w:asciiTheme="minorHAnsi" w:hAnsiTheme="minorHAnsi" w:cstheme="minorHAnsi"/>
                <w:szCs w:val="20"/>
              </w:rPr>
              <w:t xml:space="preserve">Products Powered by Button or Coin Batteries </w:t>
            </w:r>
          </w:p>
        </w:tc>
        <w:tc>
          <w:tcPr>
            <w:tcW w:w="1701" w:type="dxa"/>
            <w:vMerge w:val="restart"/>
            <w:tcBorders>
              <w:top w:val="single" w:sz="4" w:space="0" w:color="auto"/>
              <w:left w:val="single" w:sz="4" w:space="0" w:color="auto"/>
              <w:right w:val="single" w:sz="4" w:space="0" w:color="auto"/>
            </w:tcBorders>
            <w:vAlign w:val="center"/>
          </w:tcPr>
          <w:p w14:paraId="751B9B43" w14:textId="77777777" w:rsidR="000D0238" w:rsidRPr="00FD43C5" w:rsidRDefault="000D0238" w:rsidP="000D0238">
            <w:pPr>
              <w:rPr>
                <w:rFonts w:asciiTheme="minorHAnsi" w:hAnsiTheme="minorHAnsi" w:cstheme="minorHAnsi"/>
                <w:szCs w:val="20"/>
              </w:rPr>
            </w:pPr>
            <w:r w:rsidRPr="00FD43C5">
              <w:rPr>
                <w:rFonts w:asciiTheme="minorHAnsi" w:hAnsiTheme="minorHAnsi" w:cstheme="minorHAnsi"/>
                <w:szCs w:val="20"/>
              </w:rPr>
              <w:t>Perforation of internal tissue if swallowed</w:t>
            </w:r>
          </w:p>
        </w:tc>
        <w:tc>
          <w:tcPr>
            <w:tcW w:w="5386" w:type="dxa"/>
            <w:tcBorders>
              <w:top w:val="single" w:sz="4" w:space="0" w:color="auto"/>
              <w:left w:val="single" w:sz="4" w:space="0" w:color="auto"/>
              <w:bottom w:val="single" w:sz="4" w:space="0" w:color="auto"/>
              <w:right w:val="single" w:sz="4" w:space="0" w:color="auto"/>
            </w:tcBorders>
            <w:vAlign w:val="center"/>
          </w:tcPr>
          <w:p w14:paraId="3F204A42" w14:textId="77777777" w:rsidR="000D0238" w:rsidRPr="00FD43C5" w:rsidRDefault="00621FA0" w:rsidP="000D0238">
            <w:pPr>
              <w:rPr>
                <w:rFonts w:asciiTheme="minorHAnsi" w:hAnsiTheme="minorHAnsi" w:cstheme="minorHAnsi"/>
                <w:szCs w:val="20"/>
              </w:rPr>
            </w:pPr>
            <w:r>
              <w:rPr>
                <w:rFonts w:asciiTheme="minorHAnsi" w:hAnsiTheme="minorHAnsi" w:cstheme="minorHAnsi"/>
                <w:szCs w:val="20"/>
              </w:rPr>
              <w:t>Confirm by inspection that the marking</w:t>
            </w:r>
            <w:r w:rsidRPr="009346A2">
              <w:rPr>
                <w:rFonts w:asciiTheme="minorHAnsi" w:hAnsiTheme="minorHAnsi" w:cstheme="minorHAnsi"/>
                <w:szCs w:val="20"/>
              </w:rPr>
              <w:t xml:space="preserve"> conform</w:t>
            </w:r>
            <w:r>
              <w:rPr>
                <w:rFonts w:asciiTheme="minorHAnsi" w:hAnsiTheme="minorHAnsi" w:cstheme="minorHAnsi"/>
                <w:szCs w:val="20"/>
              </w:rPr>
              <w:t>s</w:t>
            </w:r>
            <w:r w:rsidRPr="009346A2">
              <w:rPr>
                <w:rFonts w:asciiTheme="minorHAnsi" w:hAnsiTheme="minorHAnsi" w:cstheme="minorHAnsi"/>
                <w:szCs w:val="20"/>
              </w:rPr>
              <w:t xml:space="preserve"> </w:t>
            </w:r>
            <w:r w:rsidR="000D0238" w:rsidRPr="00FD43C5">
              <w:rPr>
                <w:rFonts w:asciiTheme="minorHAnsi" w:hAnsiTheme="minorHAnsi" w:cstheme="minorHAnsi"/>
                <w:szCs w:val="20"/>
              </w:rPr>
              <w:t>with the Consumer Goods (Products Containing Button/Coin Batteries) Information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4CD95A0" w14:textId="77777777" w:rsidR="000D0238" w:rsidRPr="00F71FEC" w:rsidRDefault="000D0238" w:rsidP="000D0238">
            <w:pPr>
              <w:jc w:val="center"/>
              <w:rPr>
                <w:rFonts w:asciiTheme="minorHAnsi" w:hAnsiTheme="minorHAnsi" w:cstheme="minorHAnsi"/>
                <w:szCs w:val="20"/>
              </w:rPr>
            </w:pPr>
            <w:r w:rsidRPr="00F71FEC">
              <w:rPr>
                <w:rFonts w:asciiTheme="minorHAnsi" w:hAnsiTheme="minorHAnsi" w:cstheme="minorHAnsi"/>
                <w:szCs w:val="20"/>
              </w:rPr>
              <w:t>To Check</w:t>
            </w:r>
          </w:p>
        </w:tc>
        <w:tc>
          <w:tcPr>
            <w:tcW w:w="4253" w:type="dxa"/>
            <w:tcBorders>
              <w:top w:val="single" w:sz="4" w:space="0" w:color="auto"/>
              <w:left w:val="single" w:sz="4" w:space="0" w:color="auto"/>
              <w:bottom w:val="single" w:sz="4" w:space="0" w:color="auto"/>
              <w:right w:val="single" w:sz="4" w:space="0" w:color="auto"/>
            </w:tcBorders>
            <w:vAlign w:val="center"/>
          </w:tcPr>
          <w:p w14:paraId="6DF1F82F" w14:textId="77777777" w:rsidR="00621FA0" w:rsidRDefault="00621FA0" w:rsidP="00621FA0">
            <w:pPr>
              <w:rPr>
                <w:rFonts w:asciiTheme="minorHAnsi" w:hAnsiTheme="minorHAnsi" w:cstheme="minorHAnsi"/>
                <w:szCs w:val="20"/>
              </w:rPr>
            </w:pPr>
            <w:r w:rsidRPr="003A73D6">
              <w:rPr>
                <w:rFonts w:asciiTheme="minorHAnsi" w:hAnsiTheme="minorHAnsi" w:cstheme="minorHAnsi"/>
                <w:szCs w:val="20"/>
              </w:rPr>
              <w:t>Generally:</w:t>
            </w:r>
          </w:p>
          <w:p w14:paraId="76CB13D7" w14:textId="77777777" w:rsidR="00621FA0" w:rsidRPr="00BB2BE1" w:rsidRDefault="00621FA0" w:rsidP="00621FA0">
            <w:pPr>
              <w:rPr>
                <w:b/>
                <w:bCs/>
              </w:rPr>
            </w:pPr>
            <w:r w:rsidRPr="00BB2BE1">
              <w:rPr>
                <w:b/>
                <w:bCs/>
              </w:rPr>
              <w:t>Front of Pack</w:t>
            </w:r>
          </w:p>
          <w:p w14:paraId="67C5072E" w14:textId="77777777" w:rsidR="00621FA0" w:rsidRPr="003A73D6" w:rsidRDefault="00621FA0" w:rsidP="00621FA0">
            <w:pPr>
              <w:pStyle w:val="ListParagraph"/>
              <w:numPr>
                <w:ilvl w:val="0"/>
                <w:numId w:val="5"/>
              </w:numPr>
            </w:pPr>
            <w:r w:rsidRPr="003A73D6">
              <w:t>Symbol</w:t>
            </w:r>
          </w:p>
          <w:p w14:paraId="0CB15518" w14:textId="77777777" w:rsidR="00621FA0" w:rsidRPr="003A73D6" w:rsidRDefault="00621FA0" w:rsidP="00621FA0">
            <w:r w:rsidRPr="00BB2BE1">
              <w:rPr>
                <w:b/>
                <w:bCs/>
              </w:rPr>
              <w:t>Instructions</w:t>
            </w:r>
            <w:r w:rsidRPr="003A73D6">
              <w:t>:</w:t>
            </w:r>
          </w:p>
          <w:p w14:paraId="0A1A23FB" w14:textId="77777777" w:rsidR="00621FA0" w:rsidRPr="003A73D6" w:rsidRDefault="00621FA0" w:rsidP="00621FA0">
            <w:pPr>
              <w:pStyle w:val="ListParagraph"/>
              <w:numPr>
                <w:ilvl w:val="0"/>
                <w:numId w:val="5"/>
              </w:numPr>
            </w:pPr>
            <w:r w:rsidRPr="003A73D6">
              <w:t xml:space="preserve">Upper case alert word </w:t>
            </w:r>
          </w:p>
          <w:p w14:paraId="27E318BF" w14:textId="77777777" w:rsidR="00621FA0" w:rsidRPr="003A73D6" w:rsidRDefault="00621FA0" w:rsidP="00621FA0">
            <w:pPr>
              <w:pStyle w:val="ListParagraph"/>
              <w:numPr>
                <w:ilvl w:val="0"/>
                <w:numId w:val="5"/>
              </w:numPr>
            </w:pPr>
            <w:r w:rsidRPr="003A73D6">
              <w:t xml:space="preserve">Safety Alert Symbol </w:t>
            </w:r>
          </w:p>
          <w:p w14:paraId="4E391294" w14:textId="77777777" w:rsidR="00621FA0" w:rsidRPr="003A73D6" w:rsidRDefault="00621FA0" w:rsidP="00621FA0">
            <w:pPr>
              <w:pStyle w:val="ListParagraph"/>
              <w:numPr>
                <w:ilvl w:val="0"/>
                <w:numId w:val="5"/>
              </w:numPr>
            </w:pPr>
            <w:r w:rsidRPr="003A73D6">
              <w:t xml:space="preserve">That the battery is hazardous and to be kept away from children whether new or used </w:t>
            </w:r>
          </w:p>
          <w:p w14:paraId="7E8AA4A2" w14:textId="77777777" w:rsidR="00621FA0" w:rsidRPr="003A73D6" w:rsidRDefault="00621FA0" w:rsidP="00621FA0">
            <w:pPr>
              <w:pStyle w:val="ListParagraph"/>
              <w:numPr>
                <w:ilvl w:val="0"/>
                <w:numId w:val="5"/>
              </w:numPr>
            </w:pPr>
            <w:r w:rsidRPr="003A73D6">
              <w:t xml:space="preserve">For a coin battery - Severe or fatal injuries in 2 hours or less statement </w:t>
            </w:r>
          </w:p>
          <w:p w14:paraId="27DAD822" w14:textId="77777777" w:rsidR="00621FA0" w:rsidRPr="003A73D6" w:rsidRDefault="00621FA0" w:rsidP="00621FA0">
            <w:pPr>
              <w:pStyle w:val="ListParagraph"/>
              <w:numPr>
                <w:ilvl w:val="0"/>
                <w:numId w:val="5"/>
              </w:numPr>
            </w:pPr>
            <w:r w:rsidRPr="003A73D6">
              <w:t xml:space="preserve">For a button battery </w:t>
            </w:r>
            <w:r>
              <w:t xml:space="preserve">- </w:t>
            </w:r>
            <w:r w:rsidRPr="003A73D6">
              <w:t xml:space="preserve">Serious injuries statement </w:t>
            </w:r>
          </w:p>
          <w:p w14:paraId="11A25ECE" w14:textId="77777777" w:rsidR="000D0238" w:rsidRPr="00BD4E6D" w:rsidRDefault="00621FA0" w:rsidP="00BD4E6D">
            <w:pPr>
              <w:pStyle w:val="ListParagraph"/>
              <w:numPr>
                <w:ilvl w:val="0"/>
                <w:numId w:val="5"/>
              </w:numPr>
              <w:rPr>
                <w:rFonts w:asciiTheme="minorHAnsi" w:hAnsiTheme="minorHAnsi" w:cstheme="minorHAnsi"/>
              </w:rPr>
            </w:pPr>
            <w:r w:rsidRPr="003A73D6">
              <w:t>Immediate medical attention statement</w:t>
            </w:r>
          </w:p>
        </w:tc>
      </w:tr>
      <w:tr w:rsidR="00621FA0" w:rsidRPr="00FD43C5" w14:paraId="397FC001" w14:textId="77777777" w:rsidTr="00F71FEC">
        <w:trPr>
          <w:trHeight w:val="360"/>
          <w:jc w:val="center"/>
        </w:trPr>
        <w:tc>
          <w:tcPr>
            <w:tcW w:w="3114" w:type="dxa"/>
            <w:vMerge/>
            <w:tcBorders>
              <w:left w:val="single" w:sz="4" w:space="0" w:color="auto"/>
              <w:right w:val="single" w:sz="4" w:space="0" w:color="auto"/>
            </w:tcBorders>
            <w:vAlign w:val="center"/>
          </w:tcPr>
          <w:p w14:paraId="4C803AF7"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right w:val="single" w:sz="4" w:space="0" w:color="auto"/>
            </w:tcBorders>
            <w:vAlign w:val="center"/>
          </w:tcPr>
          <w:p w14:paraId="6E62F7BC"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5C6D79D"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conformity with the Consumer Goods (Products Containing Button/Coin Batteries) Safety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84A86AB"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E1CFF6C" w14:textId="77777777" w:rsidR="00621FA0" w:rsidRPr="00FD43C5" w:rsidRDefault="00621FA0" w:rsidP="00621FA0">
            <w:pPr>
              <w:rPr>
                <w:rFonts w:asciiTheme="minorHAnsi" w:hAnsiTheme="minorHAnsi" w:cstheme="minorHAnsi"/>
                <w:szCs w:val="20"/>
              </w:rPr>
            </w:pPr>
            <w:r w:rsidRPr="002F6A4B">
              <w:rPr>
                <w:rFonts w:asciiTheme="minorHAnsi" w:hAnsiTheme="minorHAnsi" w:cstheme="minorHAnsi"/>
                <w:szCs w:val="20"/>
              </w:rPr>
              <w:t>The regulation references specific requirements in certain standards, e.g., AS/NZS 62115:2018 plus AS/NZS ISO 8124.1. However, the nature of the references means that compliance with the standards cannot, on its own, be relied on for conformity with the regulation.</w:t>
            </w:r>
          </w:p>
        </w:tc>
      </w:tr>
      <w:tr w:rsidR="00621FA0" w:rsidRPr="00FD43C5" w14:paraId="0BB77786" w14:textId="77777777" w:rsidTr="00F71FEC">
        <w:trPr>
          <w:trHeight w:val="360"/>
          <w:jc w:val="center"/>
        </w:trPr>
        <w:tc>
          <w:tcPr>
            <w:tcW w:w="3114" w:type="dxa"/>
            <w:vMerge w:val="restart"/>
            <w:tcBorders>
              <w:left w:val="single" w:sz="4" w:space="0" w:color="auto"/>
              <w:right w:val="single" w:sz="4" w:space="0" w:color="auto"/>
            </w:tcBorders>
            <w:vAlign w:val="center"/>
          </w:tcPr>
          <w:p w14:paraId="74F5C43F"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Button or Coin batteries supplied with products or sold separately</w:t>
            </w:r>
          </w:p>
        </w:tc>
        <w:tc>
          <w:tcPr>
            <w:tcW w:w="1701" w:type="dxa"/>
            <w:vMerge/>
            <w:tcBorders>
              <w:left w:val="single" w:sz="4" w:space="0" w:color="auto"/>
              <w:right w:val="single" w:sz="4" w:space="0" w:color="auto"/>
            </w:tcBorders>
            <w:vAlign w:val="center"/>
          </w:tcPr>
          <w:p w14:paraId="13769595"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7552FCC" w14:textId="77777777" w:rsidR="00621FA0" w:rsidRPr="00FD43C5" w:rsidRDefault="00630C43" w:rsidP="00621FA0">
            <w:pPr>
              <w:rPr>
                <w:rFonts w:asciiTheme="minorHAnsi" w:hAnsiTheme="minorHAnsi" w:cstheme="minorHAnsi"/>
                <w:szCs w:val="20"/>
              </w:rPr>
            </w:pPr>
            <w:r>
              <w:rPr>
                <w:rFonts w:asciiTheme="minorHAnsi" w:hAnsiTheme="minorHAnsi" w:cstheme="minorHAnsi"/>
                <w:szCs w:val="20"/>
              </w:rPr>
              <w:t>Confirm by inspection that the marking</w:t>
            </w:r>
            <w:r w:rsidRPr="009346A2">
              <w:rPr>
                <w:rFonts w:asciiTheme="minorHAnsi" w:hAnsiTheme="minorHAnsi" w:cstheme="minorHAnsi"/>
                <w:szCs w:val="20"/>
              </w:rPr>
              <w:t xml:space="preserve"> conform</w:t>
            </w:r>
            <w:r>
              <w:rPr>
                <w:rFonts w:asciiTheme="minorHAnsi" w:hAnsiTheme="minorHAnsi" w:cstheme="minorHAnsi"/>
                <w:szCs w:val="20"/>
              </w:rPr>
              <w:t>s</w:t>
            </w:r>
            <w:r w:rsidRPr="009346A2">
              <w:rPr>
                <w:rFonts w:asciiTheme="minorHAnsi" w:hAnsiTheme="minorHAnsi" w:cstheme="minorHAnsi"/>
                <w:szCs w:val="20"/>
              </w:rPr>
              <w:t xml:space="preserve"> </w:t>
            </w:r>
            <w:r w:rsidR="00621FA0" w:rsidRPr="00FD43C5">
              <w:rPr>
                <w:rFonts w:asciiTheme="minorHAnsi" w:hAnsiTheme="minorHAnsi" w:cstheme="minorHAnsi"/>
                <w:szCs w:val="20"/>
              </w:rPr>
              <w:t>with the Consumer Goods (Button/Coin Batteries) Information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A178791"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Check</w:t>
            </w:r>
          </w:p>
        </w:tc>
        <w:tc>
          <w:tcPr>
            <w:tcW w:w="4253" w:type="dxa"/>
            <w:tcBorders>
              <w:top w:val="single" w:sz="4" w:space="0" w:color="auto"/>
              <w:left w:val="single" w:sz="4" w:space="0" w:color="auto"/>
              <w:bottom w:val="single" w:sz="4" w:space="0" w:color="auto"/>
              <w:right w:val="single" w:sz="4" w:space="0" w:color="auto"/>
            </w:tcBorders>
            <w:vAlign w:val="center"/>
          </w:tcPr>
          <w:p w14:paraId="63B89313"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Requirements for the labelling of batteries not installed in products.</w:t>
            </w:r>
          </w:p>
          <w:p w14:paraId="3AEF3218" w14:textId="77777777" w:rsidR="00630C43" w:rsidRDefault="00630C43" w:rsidP="00630C43">
            <w:pPr>
              <w:rPr>
                <w:rFonts w:asciiTheme="minorHAnsi" w:hAnsiTheme="minorHAnsi" w:cstheme="minorHAnsi"/>
                <w:szCs w:val="20"/>
              </w:rPr>
            </w:pPr>
            <w:r w:rsidRPr="009346A2">
              <w:rPr>
                <w:rFonts w:asciiTheme="minorHAnsi" w:hAnsiTheme="minorHAnsi" w:cstheme="minorHAnsi"/>
                <w:szCs w:val="20"/>
              </w:rPr>
              <w:t>Requirements for the marking of coin batteries</w:t>
            </w:r>
            <w:r>
              <w:rPr>
                <w:rFonts w:asciiTheme="minorHAnsi" w:hAnsiTheme="minorHAnsi" w:cstheme="minorHAnsi"/>
                <w:szCs w:val="20"/>
              </w:rPr>
              <w:t xml:space="preserve"> 20 mm or greater in diameter</w:t>
            </w:r>
          </w:p>
          <w:p w14:paraId="056195AB" w14:textId="77777777" w:rsidR="00621FA0" w:rsidRPr="00630C43" w:rsidRDefault="00630C43" w:rsidP="00630C43">
            <w:pPr>
              <w:pStyle w:val="ListParagraph"/>
              <w:numPr>
                <w:ilvl w:val="0"/>
                <w:numId w:val="5"/>
              </w:numPr>
              <w:rPr>
                <w:rFonts w:asciiTheme="minorHAnsi" w:hAnsiTheme="minorHAnsi" w:cstheme="minorHAnsi"/>
              </w:rPr>
            </w:pPr>
            <w:r w:rsidRPr="00630C43">
              <w:rPr>
                <w:rFonts w:asciiTheme="minorHAnsi" w:hAnsiTheme="minorHAnsi" w:cstheme="minorHAnsi"/>
              </w:rPr>
              <w:t>Symbol for keep away from children to be engraved onto battery</w:t>
            </w:r>
          </w:p>
        </w:tc>
      </w:tr>
      <w:tr w:rsidR="00621FA0" w:rsidRPr="00FD43C5" w14:paraId="1F200137"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1870FE37"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bottom w:val="single" w:sz="4" w:space="0" w:color="auto"/>
              <w:right w:val="single" w:sz="4" w:space="0" w:color="auto"/>
            </w:tcBorders>
            <w:vAlign w:val="center"/>
          </w:tcPr>
          <w:p w14:paraId="41D52FBD"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A95427F"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conformity with the Consumer Goods (Button/Coin Batteries) Safety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B24DE00"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0657401"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Requirements for the accessibility of batteries not installed in products</w:t>
            </w:r>
          </w:p>
        </w:tc>
      </w:tr>
      <w:tr w:rsidR="00621FA0" w:rsidRPr="00FD43C5" w14:paraId="5326BE95"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29DB4CF6"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Products with rechargeable lithium batteries</w:t>
            </w:r>
          </w:p>
        </w:tc>
        <w:tc>
          <w:tcPr>
            <w:tcW w:w="1701" w:type="dxa"/>
            <w:tcBorders>
              <w:top w:val="single" w:sz="4" w:space="0" w:color="auto"/>
              <w:left w:val="single" w:sz="4" w:space="0" w:color="auto"/>
              <w:bottom w:val="single" w:sz="4" w:space="0" w:color="auto"/>
              <w:right w:val="single" w:sz="4" w:space="0" w:color="auto"/>
            </w:tcBorders>
            <w:vAlign w:val="center"/>
          </w:tcPr>
          <w:p w14:paraId="5D2432C3"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Overheating</w:t>
            </w:r>
          </w:p>
        </w:tc>
        <w:tc>
          <w:tcPr>
            <w:tcW w:w="5386" w:type="dxa"/>
            <w:tcBorders>
              <w:top w:val="single" w:sz="4" w:space="0" w:color="auto"/>
              <w:left w:val="single" w:sz="4" w:space="0" w:color="auto"/>
              <w:bottom w:val="single" w:sz="4" w:space="0" w:color="auto"/>
              <w:right w:val="single" w:sz="4" w:space="0" w:color="auto"/>
            </w:tcBorders>
            <w:vAlign w:val="center"/>
          </w:tcPr>
          <w:p w14:paraId="50BC41EC"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compliance with IEC 62133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139E7D4"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57F9BD7" w14:textId="77777777" w:rsidR="00621FA0" w:rsidRDefault="002973C5" w:rsidP="00621FA0">
            <w:pPr>
              <w:rPr>
                <w:rFonts w:asciiTheme="minorHAnsi" w:hAnsiTheme="minorHAnsi" w:cstheme="minorHAnsi"/>
                <w:szCs w:val="20"/>
              </w:rPr>
            </w:pPr>
            <w:r>
              <w:rPr>
                <w:rFonts w:asciiTheme="minorHAnsi" w:hAnsiTheme="minorHAnsi" w:cstheme="minorHAnsi"/>
                <w:szCs w:val="20"/>
              </w:rPr>
              <w:t>E</w:t>
            </w:r>
            <w:r w:rsidR="00B53E4E" w:rsidRPr="005478EE">
              <w:rPr>
                <w:rFonts w:asciiTheme="minorHAnsi" w:hAnsiTheme="minorHAnsi" w:cstheme="minorHAnsi"/>
                <w:szCs w:val="20"/>
              </w:rPr>
              <w:t>nsure that clause 5.4 Temperature, voltage and current management</w:t>
            </w:r>
            <w:r>
              <w:rPr>
                <w:rFonts w:asciiTheme="minorHAnsi" w:hAnsiTheme="minorHAnsi" w:cstheme="minorHAnsi"/>
                <w:szCs w:val="20"/>
              </w:rPr>
              <w:t>,</w:t>
            </w:r>
            <w:r w:rsidR="00B53E4E" w:rsidRPr="005478EE">
              <w:rPr>
                <w:rFonts w:asciiTheme="minorHAnsi" w:hAnsiTheme="minorHAnsi" w:cstheme="minorHAnsi"/>
                <w:szCs w:val="20"/>
              </w:rPr>
              <w:t xml:space="preserve"> has been tested for the specific configuration in which the battery is being used.</w:t>
            </w:r>
          </w:p>
          <w:p w14:paraId="0B8A4932" w14:textId="77777777" w:rsidR="00AB1AA4" w:rsidRPr="00FD43C5" w:rsidRDefault="00AB1AA4" w:rsidP="00621FA0">
            <w:pPr>
              <w:rPr>
                <w:rFonts w:asciiTheme="minorHAnsi" w:hAnsiTheme="minorHAnsi" w:cstheme="minorHAnsi"/>
                <w:szCs w:val="20"/>
              </w:rPr>
            </w:pPr>
            <w:r w:rsidRPr="00AB1AA4">
              <w:rPr>
                <w:rFonts w:asciiTheme="minorHAnsi" w:hAnsiTheme="minorHAnsi" w:cstheme="minorHAnsi"/>
                <w:szCs w:val="20"/>
              </w:rPr>
              <w:t>May be called up in product specific standards that use rechargeable lithium batteries, e.g., in 62115 for toys</w:t>
            </w:r>
            <w:r>
              <w:rPr>
                <w:rFonts w:asciiTheme="minorHAnsi" w:hAnsiTheme="minorHAnsi" w:cstheme="minorHAnsi"/>
                <w:szCs w:val="20"/>
              </w:rPr>
              <w:t>.</w:t>
            </w:r>
          </w:p>
        </w:tc>
      </w:tr>
      <w:tr w:rsidR="00621FA0" w:rsidRPr="00FD43C5" w14:paraId="48CBAEA2" w14:textId="77777777" w:rsidTr="00F71FEC">
        <w:trPr>
          <w:trHeight w:val="360"/>
          <w:jc w:val="center"/>
        </w:trPr>
        <w:tc>
          <w:tcPr>
            <w:tcW w:w="3114" w:type="dxa"/>
            <w:vMerge/>
            <w:tcBorders>
              <w:left w:val="single" w:sz="4" w:space="0" w:color="auto"/>
              <w:right w:val="single" w:sz="4" w:space="0" w:color="auto"/>
            </w:tcBorders>
            <w:vAlign w:val="center"/>
          </w:tcPr>
          <w:p w14:paraId="106A358B" w14:textId="77777777" w:rsidR="00621FA0" w:rsidRPr="00FD43C5" w:rsidRDefault="00621FA0" w:rsidP="00621FA0">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594E00C"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Required for transportation</w:t>
            </w:r>
          </w:p>
        </w:tc>
        <w:tc>
          <w:tcPr>
            <w:tcW w:w="5386" w:type="dxa"/>
            <w:tcBorders>
              <w:top w:val="single" w:sz="4" w:space="0" w:color="auto"/>
              <w:left w:val="single" w:sz="4" w:space="0" w:color="auto"/>
              <w:bottom w:val="single" w:sz="4" w:space="0" w:color="auto"/>
              <w:right w:val="single" w:sz="4" w:space="0" w:color="auto"/>
            </w:tcBorders>
            <w:vAlign w:val="center"/>
          </w:tcPr>
          <w:p w14:paraId="4B64224C"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conformity with UN 38.3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B8493B3"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8232EEB" w14:textId="77777777" w:rsidR="00621FA0" w:rsidRPr="00FD43C5" w:rsidRDefault="00621FA0" w:rsidP="00621FA0">
            <w:pPr>
              <w:rPr>
                <w:rFonts w:asciiTheme="minorHAnsi" w:hAnsiTheme="minorHAnsi" w:cstheme="minorHAnsi"/>
                <w:szCs w:val="20"/>
              </w:rPr>
            </w:pPr>
          </w:p>
        </w:tc>
      </w:tr>
      <w:tr w:rsidR="00621FA0" w:rsidRPr="00FD43C5" w14:paraId="2E1009BB"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48F75EB5" w14:textId="77777777" w:rsidR="00621FA0" w:rsidRPr="00FD43C5" w:rsidRDefault="00621FA0" w:rsidP="00621FA0">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4F92822"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Customer request</w:t>
            </w:r>
          </w:p>
        </w:tc>
        <w:tc>
          <w:tcPr>
            <w:tcW w:w="5386" w:type="dxa"/>
            <w:tcBorders>
              <w:top w:val="single" w:sz="4" w:space="0" w:color="auto"/>
              <w:left w:val="single" w:sz="4" w:space="0" w:color="auto"/>
              <w:bottom w:val="single" w:sz="4" w:space="0" w:color="auto"/>
              <w:right w:val="single" w:sz="4" w:space="0" w:color="auto"/>
            </w:tcBorders>
            <w:vAlign w:val="center"/>
          </w:tcPr>
          <w:p w14:paraId="75858D25"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SDS in accordance with GHS guidelines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F84BAC1"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1FD50C2" w14:textId="77777777" w:rsidR="00621FA0" w:rsidRPr="00FD43C5" w:rsidRDefault="00621FA0" w:rsidP="00621FA0">
            <w:pPr>
              <w:rPr>
                <w:rFonts w:asciiTheme="minorHAnsi" w:hAnsiTheme="minorHAnsi" w:cstheme="minorHAnsi"/>
                <w:szCs w:val="20"/>
              </w:rPr>
            </w:pPr>
          </w:p>
        </w:tc>
      </w:tr>
      <w:tr w:rsidR="00621FA0" w:rsidRPr="00FD43C5" w14:paraId="59FBD7CD"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85209F3"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Products with rechargeable sealed lead acid batteries</w:t>
            </w:r>
          </w:p>
        </w:tc>
        <w:tc>
          <w:tcPr>
            <w:tcW w:w="1701" w:type="dxa"/>
            <w:tcBorders>
              <w:top w:val="single" w:sz="4" w:space="0" w:color="auto"/>
              <w:left w:val="single" w:sz="4" w:space="0" w:color="auto"/>
              <w:bottom w:val="single" w:sz="4" w:space="0" w:color="auto"/>
              <w:right w:val="single" w:sz="4" w:space="0" w:color="auto"/>
            </w:tcBorders>
            <w:vAlign w:val="center"/>
          </w:tcPr>
          <w:p w14:paraId="3E547FE7"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Overheating / explosion</w:t>
            </w:r>
          </w:p>
        </w:tc>
        <w:tc>
          <w:tcPr>
            <w:tcW w:w="5386" w:type="dxa"/>
            <w:tcBorders>
              <w:top w:val="single" w:sz="4" w:space="0" w:color="auto"/>
              <w:left w:val="single" w:sz="4" w:space="0" w:color="auto"/>
              <w:bottom w:val="single" w:sz="4" w:space="0" w:color="auto"/>
              <w:right w:val="single" w:sz="4" w:space="0" w:color="auto"/>
            </w:tcBorders>
            <w:vAlign w:val="center"/>
          </w:tcPr>
          <w:p w14:paraId="4ABB857A"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compliance with a relevant standard, e.g., the relevant parts of IEC 62485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6FC7AE1"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F02D03E" w14:textId="77777777" w:rsidR="00621FA0" w:rsidRPr="00FD43C5" w:rsidRDefault="00621FA0" w:rsidP="00621FA0">
            <w:pPr>
              <w:rPr>
                <w:rFonts w:asciiTheme="minorHAnsi" w:hAnsiTheme="minorHAnsi" w:cstheme="minorHAnsi"/>
                <w:szCs w:val="20"/>
              </w:rPr>
            </w:pPr>
          </w:p>
        </w:tc>
      </w:tr>
      <w:tr w:rsidR="00621FA0" w:rsidRPr="00FD43C5" w14:paraId="1FE1A847"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D92C84A"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Electrical product that is not a ‘Prescribed Item’, e.g., those with supply voltages less than 50 V</w:t>
            </w:r>
          </w:p>
        </w:tc>
        <w:tc>
          <w:tcPr>
            <w:tcW w:w="1701" w:type="dxa"/>
            <w:tcBorders>
              <w:top w:val="single" w:sz="4" w:space="0" w:color="auto"/>
              <w:left w:val="single" w:sz="4" w:space="0" w:color="auto"/>
              <w:bottom w:val="single" w:sz="4" w:space="0" w:color="auto"/>
              <w:right w:val="single" w:sz="4" w:space="0" w:color="auto"/>
            </w:tcBorders>
            <w:vAlign w:val="center"/>
          </w:tcPr>
          <w:p w14:paraId="731A792D"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Overheating</w:t>
            </w:r>
          </w:p>
        </w:tc>
        <w:tc>
          <w:tcPr>
            <w:tcW w:w="5386" w:type="dxa"/>
            <w:tcBorders>
              <w:top w:val="single" w:sz="4" w:space="0" w:color="auto"/>
              <w:left w:val="single" w:sz="4" w:space="0" w:color="auto"/>
              <w:bottom w:val="single" w:sz="4" w:space="0" w:color="auto"/>
              <w:right w:val="single" w:sz="4" w:space="0" w:color="auto"/>
            </w:tcBorders>
            <w:vAlign w:val="center"/>
          </w:tcPr>
          <w:p w14:paraId="59A79953"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conformity with relevant electrical safety standards, e.g., AS/NZS 60598 for luminaires, AS/NZS 60335.1 and relevant parts of AS/NZS 60335.2 for appliances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DB1E73D"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D00B9B7"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reports to EN standards are acceptable</w:t>
            </w:r>
          </w:p>
        </w:tc>
      </w:tr>
      <w:tr w:rsidR="00621FA0" w:rsidRPr="00FD43C5" w14:paraId="27AD52D6"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017CF1"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Self-balancing electric scooters</w:t>
            </w:r>
          </w:p>
        </w:tc>
        <w:tc>
          <w:tcPr>
            <w:tcW w:w="1701" w:type="dxa"/>
            <w:tcBorders>
              <w:top w:val="single" w:sz="4" w:space="0" w:color="auto"/>
              <w:left w:val="single" w:sz="4" w:space="0" w:color="auto"/>
              <w:bottom w:val="single" w:sz="4" w:space="0" w:color="auto"/>
              <w:right w:val="single" w:sz="4" w:space="0" w:color="auto"/>
            </w:tcBorders>
            <w:vAlign w:val="center"/>
          </w:tcPr>
          <w:p w14:paraId="6722F886"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Overheating</w:t>
            </w:r>
          </w:p>
        </w:tc>
        <w:tc>
          <w:tcPr>
            <w:tcW w:w="5386" w:type="dxa"/>
            <w:tcBorders>
              <w:top w:val="single" w:sz="4" w:space="0" w:color="auto"/>
              <w:left w:val="single" w:sz="4" w:space="0" w:color="auto"/>
              <w:bottom w:val="single" w:sz="4" w:space="0" w:color="auto"/>
              <w:right w:val="single" w:sz="4" w:space="0" w:color="auto"/>
            </w:tcBorders>
            <w:vAlign w:val="center"/>
          </w:tcPr>
          <w:p w14:paraId="43A517C1"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compliance with the Consumer Goods (Self-balancing Scooters) Safety Standard 2018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F8D103F"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1B4FF27" w14:textId="77777777" w:rsidR="00621FA0" w:rsidRPr="00FD43C5" w:rsidRDefault="00621FA0" w:rsidP="00621FA0">
            <w:pPr>
              <w:rPr>
                <w:rFonts w:asciiTheme="minorHAnsi" w:hAnsiTheme="minorHAnsi" w:cstheme="minorHAnsi"/>
                <w:szCs w:val="20"/>
              </w:rPr>
            </w:pPr>
          </w:p>
        </w:tc>
      </w:tr>
      <w:tr w:rsidR="00621FA0" w:rsidRPr="00FD43C5" w14:paraId="1FC89ADB"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3F4FA326"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Bicycle with an electric motor capable of generating between 200 and 250 W and powered assistance only up to 25 km/hr</w:t>
            </w:r>
          </w:p>
        </w:tc>
        <w:tc>
          <w:tcPr>
            <w:tcW w:w="1701" w:type="dxa"/>
            <w:vMerge w:val="restart"/>
            <w:tcBorders>
              <w:top w:val="single" w:sz="4" w:space="0" w:color="auto"/>
              <w:left w:val="single" w:sz="4" w:space="0" w:color="auto"/>
              <w:right w:val="single" w:sz="4" w:space="0" w:color="auto"/>
            </w:tcBorders>
            <w:vAlign w:val="center"/>
          </w:tcPr>
          <w:p w14:paraId="6D32C69D"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4FFA5EC2"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compliance with EN 15194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3121DB4"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90A6B70" w14:textId="77777777" w:rsidR="00621FA0" w:rsidRPr="00FD43C5" w:rsidRDefault="00621FA0" w:rsidP="00621FA0">
            <w:pPr>
              <w:rPr>
                <w:rFonts w:asciiTheme="minorHAnsi" w:hAnsiTheme="minorHAnsi" w:cstheme="minorHAnsi"/>
                <w:szCs w:val="20"/>
              </w:rPr>
            </w:pPr>
          </w:p>
        </w:tc>
      </w:tr>
      <w:tr w:rsidR="00621FA0" w:rsidRPr="00FD43C5" w14:paraId="589A1548"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6DE97E13"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bottom w:val="single" w:sz="4" w:space="0" w:color="auto"/>
              <w:right w:val="single" w:sz="4" w:space="0" w:color="auto"/>
            </w:tcBorders>
            <w:vAlign w:val="center"/>
          </w:tcPr>
          <w:p w14:paraId="319699C9"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99689A9"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Labelled as complying with EN 15194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F2C09D7"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 xml:space="preserve">To be checked </w:t>
            </w:r>
          </w:p>
        </w:tc>
        <w:tc>
          <w:tcPr>
            <w:tcW w:w="4253" w:type="dxa"/>
            <w:tcBorders>
              <w:top w:val="single" w:sz="4" w:space="0" w:color="auto"/>
              <w:left w:val="single" w:sz="4" w:space="0" w:color="auto"/>
              <w:bottom w:val="single" w:sz="4" w:space="0" w:color="auto"/>
              <w:right w:val="single" w:sz="4" w:space="0" w:color="auto"/>
            </w:tcBorders>
            <w:vAlign w:val="center"/>
          </w:tcPr>
          <w:p w14:paraId="778230E1"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The label must include the manufacturer’s name, the motor’s cut-off speed in km/h and its continuous rated power in watts</w:t>
            </w:r>
          </w:p>
        </w:tc>
      </w:tr>
      <w:tr w:rsidR="00621FA0" w:rsidRPr="00FD43C5" w14:paraId="276DC807"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2F5A94"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lastRenderedPageBreak/>
              <w:t xml:space="preserve">Bicycle with an electric motor capable of up to 200 W for powered assistance </w:t>
            </w:r>
          </w:p>
        </w:tc>
        <w:tc>
          <w:tcPr>
            <w:tcW w:w="1701" w:type="dxa"/>
            <w:tcBorders>
              <w:top w:val="single" w:sz="4" w:space="0" w:color="auto"/>
              <w:left w:val="single" w:sz="4" w:space="0" w:color="auto"/>
              <w:bottom w:val="single" w:sz="4" w:space="0" w:color="auto"/>
              <w:right w:val="single" w:sz="4" w:space="0" w:color="auto"/>
            </w:tcBorders>
            <w:vAlign w:val="center"/>
          </w:tcPr>
          <w:p w14:paraId="75B2970F"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5F5A1C99"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 confirming compliance with EN 15194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F08070E"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2036607" w14:textId="77777777" w:rsidR="00621FA0" w:rsidRPr="00FD43C5" w:rsidRDefault="00621FA0" w:rsidP="00621FA0">
            <w:pPr>
              <w:rPr>
                <w:rFonts w:asciiTheme="minorHAnsi" w:hAnsiTheme="minorHAnsi" w:cstheme="minorHAnsi"/>
                <w:szCs w:val="20"/>
              </w:rPr>
            </w:pPr>
          </w:p>
        </w:tc>
      </w:tr>
      <w:tr w:rsidR="00621FA0" w:rsidRPr="00FD43C5" w14:paraId="6755FF15"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99F71D6"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Non-Road Vehicles (various categories)</w:t>
            </w:r>
          </w:p>
          <w:p w14:paraId="34DEE88C" w14:textId="77777777" w:rsidR="00621FA0" w:rsidRPr="00FD43C5" w:rsidRDefault="00621FA0" w:rsidP="00621FA0">
            <w:pPr>
              <w:rPr>
                <w:rFonts w:asciiTheme="minorHAnsi" w:hAnsiTheme="minorHAnsi" w:cstheme="minorHAnsi"/>
                <w:szCs w:val="20"/>
              </w:rPr>
            </w:pPr>
            <w:r>
              <w:rPr>
                <w:rFonts w:asciiTheme="minorHAnsi" w:hAnsiTheme="minorHAnsi" w:cstheme="minorHAnsi"/>
                <w:szCs w:val="20"/>
              </w:rPr>
              <w:t xml:space="preserve">Motorised recreational devices </w:t>
            </w:r>
            <w:r w:rsidRPr="00FD43C5">
              <w:rPr>
                <w:rFonts w:asciiTheme="minorHAnsi" w:hAnsiTheme="minorHAnsi" w:cstheme="minorHAnsi"/>
                <w:szCs w:val="20"/>
              </w:rPr>
              <w:t>Personal mobility devices</w:t>
            </w:r>
          </w:p>
          <w:p w14:paraId="668C1979" w14:textId="77777777" w:rsidR="00621FA0" w:rsidRDefault="00621FA0" w:rsidP="00621FA0">
            <w:pPr>
              <w:rPr>
                <w:rFonts w:asciiTheme="minorHAnsi" w:hAnsiTheme="minorHAnsi" w:cstheme="minorHAnsi"/>
                <w:szCs w:val="20"/>
              </w:rPr>
            </w:pPr>
            <w:r w:rsidRPr="00FD43C5">
              <w:rPr>
                <w:rFonts w:asciiTheme="minorHAnsi" w:hAnsiTheme="minorHAnsi" w:cstheme="minorHAnsi"/>
                <w:szCs w:val="20"/>
              </w:rPr>
              <w:t xml:space="preserve">Power assisted pedal </w:t>
            </w:r>
            <w:r>
              <w:rPr>
                <w:rFonts w:asciiTheme="minorHAnsi" w:hAnsiTheme="minorHAnsi" w:cstheme="minorHAnsi"/>
                <w:szCs w:val="20"/>
              </w:rPr>
              <w:t>cycle</w:t>
            </w:r>
          </w:p>
          <w:p w14:paraId="27BA3643" w14:textId="77777777" w:rsidR="00621FA0" w:rsidRPr="00FD43C5" w:rsidRDefault="00621FA0" w:rsidP="00621FA0">
            <w:pPr>
              <w:rPr>
                <w:rFonts w:asciiTheme="minorHAnsi" w:hAnsiTheme="minorHAnsi" w:cstheme="minorHAnsi"/>
                <w:szCs w:val="20"/>
              </w:rPr>
            </w:pPr>
            <w:r>
              <w:rPr>
                <w:rFonts w:asciiTheme="minorHAnsi" w:hAnsiTheme="minorHAnsi" w:cstheme="minorHAnsi"/>
                <w:szCs w:val="20"/>
              </w:rPr>
              <w:t>Electrically power assisted cycle</w:t>
            </w:r>
          </w:p>
        </w:tc>
        <w:tc>
          <w:tcPr>
            <w:tcW w:w="1701" w:type="dxa"/>
            <w:tcBorders>
              <w:top w:val="single" w:sz="4" w:space="0" w:color="auto"/>
              <w:left w:val="single" w:sz="4" w:space="0" w:color="auto"/>
              <w:bottom w:val="single" w:sz="4" w:space="0" w:color="auto"/>
              <w:right w:val="single" w:sz="4" w:space="0" w:color="auto"/>
            </w:tcBorders>
            <w:vAlign w:val="center"/>
          </w:tcPr>
          <w:p w14:paraId="2DC0731F"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Importation</w:t>
            </w:r>
          </w:p>
        </w:tc>
        <w:tc>
          <w:tcPr>
            <w:tcW w:w="5386" w:type="dxa"/>
            <w:tcBorders>
              <w:top w:val="single" w:sz="4" w:space="0" w:color="auto"/>
              <w:left w:val="single" w:sz="4" w:space="0" w:color="auto"/>
              <w:bottom w:val="single" w:sz="4" w:space="0" w:color="auto"/>
              <w:right w:val="single" w:sz="4" w:space="0" w:color="auto"/>
            </w:tcBorders>
            <w:vAlign w:val="center"/>
          </w:tcPr>
          <w:p w14:paraId="4B0D2A60"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Advice from the Department of Home Affairs that the product is not categorised as a Road Vehicle under the Motor Vehicles Standards Act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31F94F8"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Assessment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DA2BDBD"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This is a form of documentation </w:t>
            </w:r>
            <w:proofErr w:type="gramStart"/>
            <w:r w:rsidRPr="00FD43C5">
              <w:rPr>
                <w:rFonts w:asciiTheme="minorHAnsi" w:hAnsiTheme="minorHAnsi" w:cstheme="minorHAnsi"/>
                <w:szCs w:val="20"/>
              </w:rPr>
              <w:t>similar to</w:t>
            </w:r>
            <w:proofErr w:type="gramEnd"/>
            <w:r w:rsidRPr="00FD43C5">
              <w:rPr>
                <w:rFonts w:asciiTheme="minorHAnsi" w:hAnsiTheme="minorHAnsi" w:cstheme="minorHAnsi"/>
                <w:szCs w:val="20"/>
              </w:rPr>
              <w:t xml:space="preserve"> an import approval and issued by the Department which allows for Home Affairs to release a ‘non-road’ vehicle.</w:t>
            </w:r>
          </w:p>
        </w:tc>
      </w:tr>
      <w:tr w:rsidR="00621FA0" w:rsidRPr="00FD43C5" w14:paraId="4202958A"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927B98B"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Electric Bicycles that do not meet the conditions for being a non-road vehicle, e.g., Max power of more than 250W</w:t>
            </w:r>
          </w:p>
        </w:tc>
        <w:tc>
          <w:tcPr>
            <w:tcW w:w="1701" w:type="dxa"/>
            <w:tcBorders>
              <w:top w:val="single" w:sz="4" w:space="0" w:color="auto"/>
              <w:left w:val="single" w:sz="4" w:space="0" w:color="auto"/>
              <w:bottom w:val="single" w:sz="4" w:space="0" w:color="auto"/>
              <w:right w:val="single" w:sz="4" w:space="0" w:color="auto"/>
            </w:tcBorders>
            <w:vAlign w:val="center"/>
          </w:tcPr>
          <w:p w14:paraId="3405FF6F"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65251B6A"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Australian Design Rules for motor vehicles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B99A665"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Approval required</w:t>
            </w:r>
          </w:p>
        </w:tc>
        <w:tc>
          <w:tcPr>
            <w:tcW w:w="4253" w:type="dxa"/>
            <w:tcBorders>
              <w:top w:val="single" w:sz="4" w:space="0" w:color="auto"/>
              <w:left w:val="single" w:sz="4" w:space="0" w:color="auto"/>
              <w:bottom w:val="single" w:sz="4" w:space="0" w:color="auto"/>
              <w:right w:val="single" w:sz="4" w:space="0" w:color="auto"/>
            </w:tcBorders>
            <w:vAlign w:val="center"/>
          </w:tcPr>
          <w:p w14:paraId="30915852"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Follow process as for a motorcycle.</w:t>
            </w:r>
          </w:p>
          <w:p w14:paraId="52F5FD48"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Will require a compliance plate</w:t>
            </w:r>
          </w:p>
        </w:tc>
      </w:tr>
      <w:tr w:rsidR="00621FA0" w:rsidRPr="00FD43C5" w14:paraId="57C447ED"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82F9590" w14:textId="77777777" w:rsidR="00621FA0" w:rsidRPr="00FD43C5" w:rsidRDefault="00621FA0" w:rsidP="00621FA0">
            <w:pPr>
              <w:rPr>
                <w:rFonts w:asciiTheme="minorHAnsi" w:hAnsiTheme="minorHAnsi" w:cstheme="minorHAnsi"/>
                <w:szCs w:val="20"/>
              </w:rPr>
            </w:pPr>
            <w:r>
              <w:rPr>
                <w:rFonts w:asciiTheme="minorHAnsi" w:hAnsiTheme="minorHAnsi" w:cstheme="minorHAnsi"/>
                <w:szCs w:val="20"/>
              </w:rPr>
              <w:t xml:space="preserve">Motorised recreational devices that do not meet the </w:t>
            </w:r>
            <w:r w:rsidRPr="00FD43C5">
              <w:rPr>
                <w:rFonts w:asciiTheme="minorHAnsi" w:hAnsiTheme="minorHAnsi" w:cstheme="minorHAnsi"/>
                <w:szCs w:val="20"/>
              </w:rPr>
              <w:t>conditions for being a non-road vehicle, e.g.,</w:t>
            </w:r>
            <w:r>
              <w:rPr>
                <w:rFonts w:asciiTheme="minorHAnsi" w:hAnsiTheme="minorHAnsi" w:cstheme="minorHAnsi"/>
                <w:szCs w:val="20"/>
              </w:rPr>
              <w:t xml:space="preserve"> combined maximum power output exceeds 200 watts</w:t>
            </w:r>
          </w:p>
        </w:tc>
        <w:tc>
          <w:tcPr>
            <w:tcW w:w="1701" w:type="dxa"/>
            <w:tcBorders>
              <w:top w:val="single" w:sz="4" w:space="0" w:color="auto"/>
              <w:left w:val="single" w:sz="4" w:space="0" w:color="auto"/>
              <w:bottom w:val="single" w:sz="4" w:space="0" w:color="auto"/>
              <w:right w:val="single" w:sz="4" w:space="0" w:color="auto"/>
            </w:tcBorders>
            <w:vAlign w:val="center"/>
          </w:tcPr>
          <w:p w14:paraId="5489ABA0"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4089EBC5"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Australian Design Rules for motor vehicles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626CBD2"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Approval required</w:t>
            </w:r>
          </w:p>
        </w:tc>
        <w:tc>
          <w:tcPr>
            <w:tcW w:w="4253" w:type="dxa"/>
            <w:tcBorders>
              <w:top w:val="single" w:sz="4" w:space="0" w:color="auto"/>
              <w:left w:val="single" w:sz="4" w:space="0" w:color="auto"/>
              <w:bottom w:val="single" w:sz="4" w:space="0" w:color="auto"/>
              <w:right w:val="single" w:sz="4" w:space="0" w:color="auto"/>
            </w:tcBorders>
            <w:vAlign w:val="center"/>
          </w:tcPr>
          <w:p w14:paraId="1965F64E"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Follow process as for a moped or motorcycle.</w:t>
            </w:r>
          </w:p>
          <w:p w14:paraId="77A6DEF5"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Will require a compliance plate</w:t>
            </w:r>
          </w:p>
        </w:tc>
      </w:tr>
      <w:tr w:rsidR="00621FA0" w:rsidRPr="00FD43C5" w14:paraId="764C67F2"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00830BB"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Personal mobility devices that do not meet the conditions for being a non-road vehicle, e.g., Max speed of more than 25km/hr </w:t>
            </w:r>
          </w:p>
        </w:tc>
        <w:tc>
          <w:tcPr>
            <w:tcW w:w="1701" w:type="dxa"/>
            <w:tcBorders>
              <w:top w:val="single" w:sz="4" w:space="0" w:color="auto"/>
              <w:left w:val="single" w:sz="4" w:space="0" w:color="auto"/>
              <w:bottom w:val="single" w:sz="4" w:space="0" w:color="auto"/>
              <w:right w:val="single" w:sz="4" w:space="0" w:color="auto"/>
            </w:tcBorders>
            <w:vAlign w:val="center"/>
          </w:tcPr>
          <w:p w14:paraId="75424368"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0A20E5F2"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Australian Design Rules for motor vehicles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221D74"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Approval required</w:t>
            </w:r>
          </w:p>
        </w:tc>
        <w:tc>
          <w:tcPr>
            <w:tcW w:w="4253" w:type="dxa"/>
            <w:tcBorders>
              <w:top w:val="single" w:sz="4" w:space="0" w:color="auto"/>
              <w:left w:val="single" w:sz="4" w:space="0" w:color="auto"/>
              <w:bottom w:val="single" w:sz="4" w:space="0" w:color="auto"/>
              <w:right w:val="single" w:sz="4" w:space="0" w:color="auto"/>
            </w:tcBorders>
            <w:vAlign w:val="center"/>
          </w:tcPr>
          <w:p w14:paraId="56D0A8E1"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Follow process as for a moped or motorcycle.</w:t>
            </w:r>
          </w:p>
          <w:p w14:paraId="1DEBB35B"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Will require a compliance plate</w:t>
            </w:r>
          </w:p>
        </w:tc>
      </w:tr>
      <w:tr w:rsidR="00621FA0" w:rsidRPr="00FD43C5" w14:paraId="55EC618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C3CB076" w14:textId="77777777" w:rsidR="00621FA0" w:rsidRPr="00FD43C5" w:rsidRDefault="00621FA0" w:rsidP="00621FA0">
            <w:pPr>
              <w:rPr>
                <w:rFonts w:asciiTheme="minorHAnsi" w:hAnsiTheme="minorHAnsi" w:cstheme="minorHAnsi"/>
                <w:szCs w:val="20"/>
              </w:rPr>
            </w:pPr>
            <w:bookmarkStart w:id="22" w:name="_Hlk32192755"/>
            <w:r w:rsidRPr="00FD43C5">
              <w:rPr>
                <w:rFonts w:asciiTheme="minorHAnsi" w:hAnsiTheme="minorHAnsi" w:cstheme="minorHAnsi"/>
                <w:szCs w:val="20"/>
              </w:rPr>
              <w:t>Laser Pointers with a power greater than 1 mW</w:t>
            </w:r>
          </w:p>
        </w:tc>
        <w:tc>
          <w:tcPr>
            <w:tcW w:w="1701" w:type="dxa"/>
            <w:tcBorders>
              <w:top w:val="single" w:sz="4" w:space="0" w:color="auto"/>
              <w:left w:val="single" w:sz="4" w:space="0" w:color="auto"/>
              <w:right w:val="single" w:sz="4" w:space="0" w:color="auto"/>
            </w:tcBorders>
            <w:vAlign w:val="center"/>
          </w:tcPr>
          <w:p w14:paraId="6F4AA151"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Weapons prohibition</w:t>
            </w:r>
          </w:p>
        </w:tc>
        <w:tc>
          <w:tcPr>
            <w:tcW w:w="5386" w:type="dxa"/>
            <w:tcBorders>
              <w:top w:val="single" w:sz="4" w:space="0" w:color="auto"/>
              <w:left w:val="single" w:sz="4" w:space="0" w:color="auto"/>
              <w:bottom w:val="single" w:sz="4" w:space="0" w:color="auto"/>
              <w:right w:val="single" w:sz="4" w:space="0" w:color="auto"/>
            </w:tcBorders>
            <w:vAlign w:val="center"/>
          </w:tcPr>
          <w:p w14:paraId="1D1B8369"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Prohibited weapon permit in accordance with State Police requirements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38D04AC"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3F916CD"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Laser pointers over 1mW are prohibited weapons</w:t>
            </w:r>
          </w:p>
        </w:tc>
      </w:tr>
      <w:tr w:rsidR="00621FA0" w:rsidRPr="00FD43C5" w14:paraId="7C2C9F9E"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8676F6E"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Laser Pointers with a power less than 1 mW</w:t>
            </w:r>
          </w:p>
        </w:tc>
        <w:tc>
          <w:tcPr>
            <w:tcW w:w="1701" w:type="dxa"/>
            <w:tcBorders>
              <w:left w:val="single" w:sz="4" w:space="0" w:color="auto"/>
              <w:bottom w:val="single" w:sz="4" w:space="0" w:color="auto"/>
              <w:right w:val="single" w:sz="4" w:space="0" w:color="auto"/>
            </w:tcBorders>
            <w:vAlign w:val="center"/>
          </w:tcPr>
          <w:p w14:paraId="632ACFE9"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Irresponsible use</w:t>
            </w:r>
          </w:p>
        </w:tc>
        <w:tc>
          <w:tcPr>
            <w:tcW w:w="5386" w:type="dxa"/>
            <w:tcBorders>
              <w:top w:val="single" w:sz="4" w:space="0" w:color="auto"/>
              <w:left w:val="single" w:sz="4" w:space="0" w:color="auto"/>
              <w:bottom w:val="single" w:sz="4" w:space="0" w:color="auto"/>
              <w:right w:val="single" w:sz="4" w:space="0" w:color="auto"/>
            </w:tcBorders>
            <w:vAlign w:val="center"/>
          </w:tcPr>
          <w:p w14:paraId="7C770EA2"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Advice to consumers on restrictions for use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E7959C1"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10753987"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It is an offence to carry or use a laser pointer in a public place without a reasonable excuse</w:t>
            </w:r>
          </w:p>
        </w:tc>
      </w:tr>
      <w:tr w:rsidR="00F764E1" w:rsidRPr="00FD43C5" w14:paraId="6ABE6A97" w14:textId="77777777" w:rsidTr="00F71FEC">
        <w:trPr>
          <w:trHeight w:val="360"/>
          <w:jc w:val="center"/>
        </w:trPr>
        <w:tc>
          <w:tcPr>
            <w:tcW w:w="3114" w:type="dxa"/>
            <w:tcBorders>
              <w:top w:val="single" w:sz="4" w:space="0" w:color="auto"/>
              <w:left w:val="single" w:sz="4" w:space="0" w:color="auto"/>
              <w:right w:val="single" w:sz="4" w:space="0" w:color="auto"/>
            </w:tcBorders>
            <w:vAlign w:val="center"/>
          </w:tcPr>
          <w:p w14:paraId="56F47DB6" w14:textId="77777777" w:rsidR="00F764E1" w:rsidRPr="00FD43C5" w:rsidRDefault="00F764E1" w:rsidP="00F764E1">
            <w:pPr>
              <w:rPr>
                <w:rFonts w:asciiTheme="minorHAnsi" w:hAnsiTheme="minorHAnsi" w:cstheme="minorHAnsi"/>
                <w:szCs w:val="20"/>
              </w:rPr>
            </w:pPr>
            <w:r>
              <w:rPr>
                <w:rFonts w:asciiTheme="minorHAnsi" w:hAnsiTheme="minorHAnsi" w:cstheme="minorHAnsi"/>
                <w:szCs w:val="20"/>
              </w:rPr>
              <w:t>Swimming Pool Outlet Devices</w:t>
            </w:r>
          </w:p>
        </w:tc>
        <w:tc>
          <w:tcPr>
            <w:tcW w:w="1701" w:type="dxa"/>
            <w:tcBorders>
              <w:top w:val="single" w:sz="4" w:space="0" w:color="auto"/>
              <w:left w:val="single" w:sz="4" w:space="0" w:color="auto"/>
              <w:right w:val="single" w:sz="4" w:space="0" w:color="auto"/>
            </w:tcBorders>
            <w:vAlign w:val="center"/>
          </w:tcPr>
          <w:p w14:paraId="7C879F22" w14:textId="77777777" w:rsidR="00F764E1" w:rsidRPr="00FD43C5" w:rsidRDefault="00F764E1" w:rsidP="00F764E1">
            <w:pPr>
              <w:rPr>
                <w:rFonts w:asciiTheme="minorHAnsi" w:hAnsiTheme="minorHAnsi" w:cstheme="minorHAnsi"/>
                <w:szCs w:val="20"/>
              </w:rPr>
            </w:pPr>
            <w:r>
              <w:rPr>
                <w:rFonts w:asciiTheme="minorHAnsi" w:hAnsiTheme="minorHAnsi" w:cstheme="minorHAnsi"/>
                <w:szCs w:val="20"/>
              </w:rPr>
              <w:t>Injury from strong suction</w:t>
            </w:r>
          </w:p>
        </w:tc>
        <w:tc>
          <w:tcPr>
            <w:tcW w:w="5386" w:type="dxa"/>
            <w:tcBorders>
              <w:top w:val="single" w:sz="4" w:space="0" w:color="auto"/>
              <w:left w:val="single" w:sz="4" w:space="0" w:color="auto"/>
              <w:bottom w:val="single" w:sz="4" w:space="0" w:color="auto"/>
              <w:right w:val="single" w:sz="4" w:space="0" w:color="auto"/>
            </w:tcBorders>
            <w:vAlign w:val="center"/>
          </w:tcPr>
          <w:p w14:paraId="79F0CA64" w14:textId="77777777" w:rsidR="00F764E1" w:rsidRPr="00FD43C5" w:rsidRDefault="00F764E1" w:rsidP="00F764E1">
            <w:pPr>
              <w:rPr>
                <w:rFonts w:asciiTheme="minorHAnsi" w:hAnsiTheme="minorHAnsi" w:cstheme="minorHAnsi"/>
                <w:szCs w:val="20"/>
              </w:rPr>
            </w:pPr>
            <w:r>
              <w:rPr>
                <w:rFonts w:asciiTheme="minorHAnsi" w:hAnsiTheme="minorHAnsi" w:cstheme="minorHAnsi"/>
                <w:szCs w:val="20"/>
              </w:rPr>
              <w:t xml:space="preserve">Test for conformity with </w:t>
            </w:r>
            <w:r w:rsidRPr="00B06B4D">
              <w:rPr>
                <w:rFonts w:asciiTheme="minorHAnsi" w:hAnsiTheme="minorHAnsi" w:cstheme="minorHAnsi"/>
                <w:szCs w:val="20"/>
              </w:rPr>
              <w:t xml:space="preserve">Consumer Protection Notice No. 16 </w:t>
            </w:r>
            <w:r>
              <w:rPr>
                <w:rFonts w:asciiTheme="minorHAnsi" w:hAnsiTheme="minorHAnsi" w:cstheme="minorHAnsi"/>
                <w:szCs w:val="20"/>
              </w:rPr>
              <w:t>o</w:t>
            </w:r>
            <w:r w:rsidRPr="00B06B4D">
              <w:rPr>
                <w:rFonts w:asciiTheme="minorHAnsi" w:hAnsiTheme="minorHAnsi" w:cstheme="minorHAnsi"/>
                <w:szCs w:val="20"/>
              </w:rPr>
              <w:t>f 2011</w:t>
            </w:r>
            <w:r>
              <w:rPr>
                <w:rFonts w:asciiTheme="minorHAnsi" w:hAnsiTheme="minorHAnsi" w:cstheme="minorHAnsi"/>
                <w:szCs w:val="20"/>
              </w:rPr>
              <w:t xml:space="preserve"> – P</w:t>
            </w:r>
            <w:r w:rsidRPr="00B06B4D">
              <w:rPr>
                <w:rFonts w:asciiTheme="minorHAnsi" w:hAnsiTheme="minorHAnsi" w:cstheme="minorHAnsi"/>
                <w:szCs w:val="20"/>
              </w:rPr>
              <w:t xml:space="preserve">ermanent Ban on Pools and Spas </w:t>
            </w:r>
            <w:r w:rsidR="00E00E2A" w:rsidRPr="00B06B4D">
              <w:rPr>
                <w:rFonts w:asciiTheme="minorHAnsi" w:hAnsiTheme="minorHAnsi" w:cstheme="minorHAnsi"/>
                <w:szCs w:val="20"/>
              </w:rPr>
              <w:t>with</w:t>
            </w:r>
            <w:r w:rsidRPr="00B06B4D">
              <w:rPr>
                <w:rFonts w:asciiTheme="minorHAnsi" w:hAnsiTheme="minorHAnsi" w:cstheme="minorHAnsi"/>
                <w:szCs w:val="20"/>
              </w:rPr>
              <w:t xml:space="preserve"> Unsafe Design Features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5916606" w14:textId="77777777" w:rsidR="00F764E1" w:rsidRPr="00F71FEC" w:rsidRDefault="00F764E1" w:rsidP="00F764E1">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603CC38" w14:textId="77777777" w:rsidR="00F764E1" w:rsidRPr="00FD43C5" w:rsidRDefault="00F764E1" w:rsidP="00F764E1">
            <w:pPr>
              <w:rPr>
                <w:rFonts w:asciiTheme="minorHAnsi" w:hAnsiTheme="minorHAnsi" w:cstheme="minorHAnsi"/>
                <w:szCs w:val="20"/>
              </w:rPr>
            </w:pPr>
            <w:r>
              <w:rPr>
                <w:rFonts w:asciiTheme="minorHAnsi" w:hAnsiTheme="minorHAnsi" w:cstheme="minorHAnsi"/>
                <w:szCs w:val="20"/>
              </w:rPr>
              <w:t xml:space="preserve">Test reports showing conformity with </w:t>
            </w:r>
            <w:r w:rsidRPr="00B06B4D">
              <w:rPr>
                <w:rFonts w:asciiTheme="minorHAnsi" w:hAnsiTheme="minorHAnsi" w:cstheme="minorHAnsi"/>
                <w:szCs w:val="20"/>
              </w:rPr>
              <w:t>AS 1926.3; AS2610.2 or ANSI A112</w:t>
            </w:r>
            <w:r>
              <w:rPr>
                <w:rFonts w:asciiTheme="minorHAnsi" w:hAnsiTheme="minorHAnsi" w:cstheme="minorHAnsi"/>
                <w:szCs w:val="20"/>
              </w:rPr>
              <w:t xml:space="preserve"> are equivalent. </w:t>
            </w:r>
          </w:p>
        </w:tc>
      </w:tr>
      <w:bookmarkEnd w:id="22"/>
      <w:tr w:rsidR="00621FA0" w:rsidRPr="00FD43C5" w14:paraId="0AD7D635"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260C126D"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External Power Supplies and any other electrical products that are, or contain ‘Prescribed Items’</w:t>
            </w:r>
          </w:p>
        </w:tc>
        <w:tc>
          <w:tcPr>
            <w:tcW w:w="1701" w:type="dxa"/>
            <w:vMerge w:val="restart"/>
            <w:tcBorders>
              <w:top w:val="single" w:sz="4" w:space="0" w:color="auto"/>
              <w:left w:val="single" w:sz="4" w:space="0" w:color="auto"/>
              <w:right w:val="single" w:sz="4" w:space="0" w:color="auto"/>
            </w:tcBorders>
            <w:vAlign w:val="center"/>
          </w:tcPr>
          <w:p w14:paraId="382BA4D5"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Electric Shock</w:t>
            </w:r>
          </w:p>
          <w:p w14:paraId="7D5F52EC"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Overheating</w:t>
            </w:r>
          </w:p>
        </w:tc>
        <w:tc>
          <w:tcPr>
            <w:tcW w:w="5386" w:type="dxa"/>
            <w:tcBorders>
              <w:top w:val="single" w:sz="4" w:space="0" w:color="auto"/>
              <w:left w:val="single" w:sz="4" w:space="0" w:color="auto"/>
              <w:bottom w:val="single" w:sz="4" w:space="0" w:color="auto"/>
              <w:right w:val="single" w:sz="4" w:space="0" w:color="auto"/>
            </w:tcBorders>
            <w:vAlign w:val="center"/>
          </w:tcPr>
          <w:p w14:paraId="4CFD15E1"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Approval and registration in accordance with the Electrical Equipment Safety Scheme – Will require testing in accordance with the standard specified in AS/NZS 4417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43D332E"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5AE12867"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reports to EN standards may be acceptable along with ‘top-up’ testing to AS/NZS variations</w:t>
            </w:r>
          </w:p>
        </w:tc>
      </w:tr>
      <w:tr w:rsidR="00621FA0" w:rsidRPr="00FD43C5" w14:paraId="1F8FA1E3" w14:textId="77777777" w:rsidTr="00F71FEC">
        <w:trPr>
          <w:trHeight w:val="360"/>
          <w:jc w:val="center"/>
        </w:trPr>
        <w:tc>
          <w:tcPr>
            <w:tcW w:w="3114" w:type="dxa"/>
            <w:vMerge/>
            <w:tcBorders>
              <w:left w:val="single" w:sz="4" w:space="0" w:color="auto"/>
              <w:right w:val="single" w:sz="4" w:space="0" w:color="auto"/>
            </w:tcBorders>
            <w:vAlign w:val="center"/>
          </w:tcPr>
          <w:p w14:paraId="15415A1E"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right w:val="single" w:sz="4" w:space="0" w:color="auto"/>
            </w:tcBorders>
            <w:vAlign w:val="center"/>
          </w:tcPr>
          <w:p w14:paraId="072AE07B"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2F28F46"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RCM Mark</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E6F39EE"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0C0E66EF" w14:textId="77777777" w:rsidR="00621FA0" w:rsidRPr="00FD43C5" w:rsidRDefault="00621FA0" w:rsidP="00621FA0">
            <w:pPr>
              <w:rPr>
                <w:rFonts w:asciiTheme="minorHAnsi" w:hAnsiTheme="minorHAnsi" w:cstheme="minorHAnsi"/>
                <w:szCs w:val="20"/>
              </w:rPr>
            </w:pPr>
          </w:p>
        </w:tc>
      </w:tr>
      <w:tr w:rsidR="00621FA0" w:rsidRPr="00FD43C5" w14:paraId="4696E1C3"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64424ABE"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bottom w:val="single" w:sz="4" w:space="0" w:color="auto"/>
              <w:right w:val="single" w:sz="4" w:space="0" w:color="auto"/>
            </w:tcBorders>
            <w:vAlign w:val="center"/>
          </w:tcPr>
          <w:p w14:paraId="5E3A4D96"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DBF6947"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Responsible supplier registration for the product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336B750"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registered</w:t>
            </w:r>
          </w:p>
        </w:tc>
        <w:tc>
          <w:tcPr>
            <w:tcW w:w="4253" w:type="dxa"/>
            <w:tcBorders>
              <w:top w:val="single" w:sz="4" w:space="0" w:color="auto"/>
              <w:left w:val="single" w:sz="4" w:space="0" w:color="auto"/>
              <w:bottom w:val="single" w:sz="4" w:space="0" w:color="auto"/>
              <w:right w:val="single" w:sz="4" w:space="0" w:color="auto"/>
            </w:tcBorders>
            <w:vAlign w:val="center"/>
          </w:tcPr>
          <w:p w14:paraId="55234EE7"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Not required if purchased locally</w:t>
            </w:r>
          </w:p>
        </w:tc>
      </w:tr>
      <w:tr w:rsidR="00EC5661" w:rsidRPr="009346A2" w14:paraId="7429296E" w14:textId="77777777" w:rsidTr="002B4B1F">
        <w:tblPrEx>
          <w:tblBorders>
            <w:top w:val="none" w:sz="0" w:space="0" w:color="auto"/>
            <w:right w:val="none" w:sz="0" w:space="0" w:color="auto"/>
          </w:tblBorders>
        </w:tblPrEx>
        <w:trPr>
          <w:trHeight w:val="360"/>
          <w:jc w:val="center"/>
        </w:trPr>
        <w:tc>
          <w:tcPr>
            <w:tcW w:w="3114" w:type="dxa"/>
            <w:vAlign w:val="center"/>
          </w:tcPr>
          <w:p w14:paraId="255FDA9F" w14:textId="77777777" w:rsidR="00EC5661" w:rsidRPr="009346A2" w:rsidRDefault="00EC5661" w:rsidP="002B4B1F">
            <w:pPr>
              <w:rPr>
                <w:rFonts w:asciiTheme="minorHAnsi" w:hAnsiTheme="minorHAnsi" w:cstheme="minorHAnsi"/>
                <w:szCs w:val="20"/>
              </w:rPr>
            </w:pPr>
            <w:r>
              <w:rPr>
                <w:rFonts w:asciiTheme="minorHAnsi" w:hAnsiTheme="minorHAnsi" w:cstheme="minorHAnsi"/>
                <w:szCs w:val="20"/>
              </w:rPr>
              <w:lastRenderedPageBreak/>
              <w:t>Products affected by requirements for electrical installations, e.g., swimming pool pumps</w:t>
            </w:r>
          </w:p>
        </w:tc>
        <w:tc>
          <w:tcPr>
            <w:tcW w:w="1701" w:type="dxa"/>
            <w:vAlign w:val="center"/>
          </w:tcPr>
          <w:p w14:paraId="6952C500" w14:textId="77777777" w:rsidR="00EC5661" w:rsidRPr="009346A2" w:rsidRDefault="00894699" w:rsidP="002B4B1F">
            <w:pPr>
              <w:rPr>
                <w:rFonts w:asciiTheme="minorHAnsi" w:hAnsiTheme="minorHAnsi" w:cstheme="minorHAnsi"/>
                <w:szCs w:val="20"/>
              </w:rPr>
            </w:pPr>
            <w:r w:rsidRPr="00FD43C5">
              <w:rPr>
                <w:rFonts w:asciiTheme="minorHAnsi" w:hAnsiTheme="minorHAnsi" w:cstheme="minorHAnsi"/>
                <w:szCs w:val="20"/>
              </w:rPr>
              <w:t>Electric Shock</w:t>
            </w:r>
          </w:p>
        </w:tc>
        <w:tc>
          <w:tcPr>
            <w:tcW w:w="5386" w:type="dxa"/>
            <w:vAlign w:val="center"/>
          </w:tcPr>
          <w:p w14:paraId="275C7688" w14:textId="77777777" w:rsidR="00EC5661" w:rsidRPr="009346A2" w:rsidRDefault="00EC5661" w:rsidP="002B4B1F">
            <w:pPr>
              <w:rPr>
                <w:rFonts w:asciiTheme="minorHAnsi" w:hAnsiTheme="minorHAnsi" w:cstheme="minorHAnsi"/>
                <w:szCs w:val="20"/>
              </w:rPr>
            </w:pPr>
            <w:r>
              <w:rPr>
                <w:rFonts w:asciiTheme="minorHAnsi" w:hAnsiTheme="minorHAnsi" w:cstheme="minorHAnsi"/>
                <w:szCs w:val="20"/>
              </w:rPr>
              <w:t xml:space="preserve">Test report confirming that the equipment configuration </w:t>
            </w:r>
            <w:proofErr w:type="gramStart"/>
            <w:r>
              <w:rPr>
                <w:rFonts w:asciiTheme="minorHAnsi" w:hAnsiTheme="minorHAnsi" w:cstheme="minorHAnsi"/>
                <w:szCs w:val="20"/>
              </w:rPr>
              <w:t>is capable of meeting</w:t>
            </w:r>
            <w:proofErr w:type="gramEnd"/>
            <w:r>
              <w:rPr>
                <w:rFonts w:asciiTheme="minorHAnsi" w:hAnsiTheme="minorHAnsi" w:cstheme="minorHAnsi"/>
                <w:szCs w:val="20"/>
              </w:rPr>
              <w:t xml:space="preserve"> the applicable requirements in AS/NZS 3000 – Electrical installations</w:t>
            </w:r>
          </w:p>
        </w:tc>
        <w:tc>
          <w:tcPr>
            <w:tcW w:w="1701" w:type="dxa"/>
            <w:shd w:val="clear" w:color="auto" w:fill="FFFF00"/>
            <w:vAlign w:val="center"/>
          </w:tcPr>
          <w:p w14:paraId="213BF79B" w14:textId="77777777" w:rsidR="00EC5661" w:rsidRDefault="00EC5661" w:rsidP="002B4B1F">
            <w:pPr>
              <w:jc w:val="center"/>
              <w:rPr>
                <w:rFonts w:asciiTheme="minorHAnsi" w:hAnsiTheme="minorHAnsi" w:cstheme="minorHAnsi"/>
                <w:szCs w:val="20"/>
              </w:rPr>
            </w:pPr>
            <w:r>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1496B1A1" w14:textId="77777777" w:rsidR="00EC5661" w:rsidRPr="009346A2" w:rsidRDefault="00EC5661" w:rsidP="002B4B1F">
            <w:pPr>
              <w:rPr>
                <w:rFonts w:asciiTheme="minorHAnsi" w:hAnsiTheme="minorHAnsi" w:cstheme="minorHAnsi"/>
                <w:szCs w:val="20"/>
              </w:rPr>
            </w:pPr>
          </w:p>
        </w:tc>
      </w:tr>
      <w:tr w:rsidR="00621FA0" w:rsidRPr="00FD43C5" w14:paraId="2B25611C"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A2746C9"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All electrical and electronic product except intentional emitters</w:t>
            </w:r>
          </w:p>
        </w:tc>
        <w:tc>
          <w:tcPr>
            <w:tcW w:w="1701" w:type="dxa"/>
            <w:vMerge w:val="restart"/>
            <w:tcBorders>
              <w:top w:val="single" w:sz="4" w:space="0" w:color="auto"/>
              <w:left w:val="single" w:sz="4" w:space="0" w:color="auto"/>
              <w:right w:val="single" w:sz="4" w:space="0" w:color="auto"/>
            </w:tcBorders>
            <w:vAlign w:val="center"/>
          </w:tcPr>
          <w:p w14:paraId="7FD38786"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Electromagnetic / Radiofrequency Interference with other products</w:t>
            </w:r>
          </w:p>
          <w:p w14:paraId="71031F34"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FD11417"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Test report confirming compliance with the Radiocommunications (Electromagnetic Compatibility) Standard 2017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2FC761F"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A4C4CD8"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A test report confirming compliance with a relevant EMC standard, e.g., AS/NZS CISPR 14, 15, 22, etc. is equivalent.</w:t>
            </w:r>
          </w:p>
          <w:p w14:paraId="7C2CBC2D"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Test reports to CISPR or EN EMC Standards are acceptable as these standards are equivalent.</w:t>
            </w:r>
          </w:p>
          <w:p w14:paraId="5B3C1603"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The report for products that can be powered by a source other than batteries must include a technical description and a circuit diagram</w:t>
            </w:r>
          </w:p>
        </w:tc>
      </w:tr>
      <w:tr w:rsidR="00621FA0" w:rsidRPr="00FD43C5" w14:paraId="14FCE736" w14:textId="77777777" w:rsidTr="00F71FEC">
        <w:trPr>
          <w:trHeight w:val="458"/>
          <w:jc w:val="center"/>
        </w:trPr>
        <w:tc>
          <w:tcPr>
            <w:tcW w:w="3114" w:type="dxa"/>
            <w:vMerge w:val="restart"/>
            <w:tcBorders>
              <w:top w:val="single" w:sz="4" w:space="0" w:color="auto"/>
              <w:left w:val="single" w:sz="4" w:space="0" w:color="auto"/>
              <w:right w:val="single" w:sz="4" w:space="0" w:color="auto"/>
            </w:tcBorders>
            <w:vAlign w:val="center"/>
          </w:tcPr>
          <w:p w14:paraId="540B37DA"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All electrical and electronic product (except intentional emitters) that can be powered by a source other than batteries</w:t>
            </w:r>
          </w:p>
        </w:tc>
        <w:tc>
          <w:tcPr>
            <w:tcW w:w="1701" w:type="dxa"/>
            <w:vMerge/>
            <w:tcBorders>
              <w:left w:val="single" w:sz="4" w:space="0" w:color="auto"/>
              <w:right w:val="single" w:sz="4" w:space="0" w:color="auto"/>
            </w:tcBorders>
            <w:vAlign w:val="center"/>
          </w:tcPr>
          <w:p w14:paraId="4D6A8760" w14:textId="77777777" w:rsidR="00621FA0" w:rsidRPr="00FD43C5" w:rsidRDefault="00621FA0" w:rsidP="00621FA0">
            <w:pPr>
              <w:rPr>
                <w:rFonts w:asciiTheme="minorHAnsi" w:hAnsiTheme="minorHAnsi" w:cstheme="minorHAnsi"/>
                <w:szCs w:val="20"/>
              </w:rPr>
            </w:pPr>
          </w:p>
        </w:tc>
        <w:tc>
          <w:tcPr>
            <w:tcW w:w="5386" w:type="dxa"/>
            <w:vMerge w:val="restart"/>
            <w:tcBorders>
              <w:top w:val="single" w:sz="4" w:space="0" w:color="auto"/>
              <w:left w:val="single" w:sz="4" w:space="0" w:color="auto"/>
              <w:right w:val="single" w:sz="4" w:space="0" w:color="auto"/>
            </w:tcBorders>
            <w:vAlign w:val="center"/>
          </w:tcPr>
          <w:p w14:paraId="0AD85E45"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Compliance with the Radiocommunications Labelling (Electromagnetic Compatibility) Notice 2017 </w:t>
            </w:r>
          </w:p>
        </w:tc>
        <w:tc>
          <w:tcPr>
            <w:tcW w:w="1701" w:type="dxa"/>
            <w:tcBorders>
              <w:top w:val="single" w:sz="4" w:space="0" w:color="auto"/>
              <w:left w:val="single" w:sz="4" w:space="0" w:color="auto"/>
              <w:right w:val="single" w:sz="4" w:space="0" w:color="auto"/>
            </w:tcBorders>
            <w:shd w:val="clear" w:color="auto" w:fill="FFFF00"/>
            <w:vAlign w:val="center"/>
          </w:tcPr>
          <w:p w14:paraId="29A5423A"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 xml:space="preserve">To be checked </w:t>
            </w:r>
          </w:p>
        </w:tc>
        <w:tc>
          <w:tcPr>
            <w:tcW w:w="4253" w:type="dxa"/>
            <w:tcBorders>
              <w:top w:val="single" w:sz="4" w:space="0" w:color="auto"/>
              <w:left w:val="single" w:sz="4" w:space="0" w:color="auto"/>
              <w:bottom w:val="single" w:sz="4" w:space="0" w:color="auto"/>
              <w:right w:val="single" w:sz="4" w:space="0" w:color="auto"/>
            </w:tcBorders>
            <w:vAlign w:val="center"/>
          </w:tcPr>
          <w:p w14:paraId="43EA77A6"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Requires labelling with the RCM Mark </w:t>
            </w:r>
          </w:p>
        </w:tc>
      </w:tr>
      <w:tr w:rsidR="00621FA0" w:rsidRPr="00FD43C5" w14:paraId="2ADA6C22" w14:textId="77777777" w:rsidTr="00F71FEC">
        <w:trPr>
          <w:trHeight w:val="457"/>
          <w:jc w:val="center"/>
        </w:trPr>
        <w:tc>
          <w:tcPr>
            <w:tcW w:w="3114" w:type="dxa"/>
            <w:vMerge/>
            <w:tcBorders>
              <w:left w:val="single" w:sz="4" w:space="0" w:color="auto"/>
              <w:right w:val="single" w:sz="4" w:space="0" w:color="auto"/>
            </w:tcBorders>
            <w:vAlign w:val="center"/>
          </w:tcPr>
          <w:p w14:paraId="453EB62B"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right w:val="single" w:sz="4" w:space="0" w:color="auto"/>
            </w:tcBorders>
            <w:vAlign w:val="center"/>
          </w:tcPr>
          <w:p w14:paraId="11DF6844" w14:textId="77777777" w:rsidR="00621FA0" w:rsidRPr="00FD43C5" w:rsidRDefault="00621FA0" w:rsidP="00621FA0">
            <w:pPr>
              <w:rPr>
                <w:rFonts w:asciiTheme="minorHAnsi" w:hAnsiTheme="minorHAnsi" w:cstheme="minorHAnsi"/>
                <w:szCs w:val="20"/>
              </w:rPr>
            </w:pPr>
          </w:p>
        </w:tc>
        <w:tc>
          <w:tcPr>
            <w:tcW w:w="5386" w:type="dxa"/>
            <w:vMerge/>
            <w:tcBorders>
              <w:left w:val="single" w:sz="4" w:space="0" w:color="auto"/>
              <w:bottom w:val="single" w:sz="4" w:space="0" w:color="auto"/>
              <w:right w:val="single" w:sz="4" w:space="0" w:color="auto"/>
            </w:tcBorders>
            <w:vAlign w:val="center"/>
          </w:tcPr>
          <w:p w14:paraId="42AFA79C" w14:textId="77777777" w:rsidR="00621FA0" w:rsidRPr="00FD43C5" w:rsidRDefault="00621FA0" w:rsidP="00621FA0">
            <w:pPr>
              <w:rPr>
                <w:rFonts w:asciiTheme="minorHAnsi" w:hAnsiTheme="minorHAnsi" w:cstheme="minorHAnsi"/>
                <w:szCs w:val="20"/>
              </w:rPr>
            </w:pPr>
          </w:p>
        </w:tc>
        <w:tc>
          <w:tcPr>
            <w:tcW w:w="1701" w:type="dxa"/>
            <w:tcBorders>
              <w:left w:val="single" w:sz="4" w:space="0" w:color="auto"/>
              <w:bottom w:val="single" w:sz="4" w:space="0" w:color="auto"/>
              <w:right w:val="single" w:sz="4" w:space="0" w:color="auto"/>
            </w:tcBorders>
            <w:shd w:val="clear" w:color="auto" w:fill="FFFF00"/>
            <w:vAlign w:val="center"/>
          </w:tcPr>
          <w:p w14:paraId="67BDDA45"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created</w:t>
            </w:r>
          </w:p>
        </w:tc>
        <w:tc>
          <w:tcPr>
            <w:tcW w:w="4253" w:type="dxa"/>
            <w:tcBorders>
              <w:top w:val="single" w:sz="4" w:space="0" w:color="auto"/>
              <w:left w:val="single" w:sz="4" w:space="0" w:color="auto"/>
              <w:bottom w:val="single" w:sz="4" w:space="0" w:color="auto"/>
              <w:right w:val="single" w:sz="4" w:space="0" w:color="auto"/>
            </w:tcBorders>
            <w:vAlign w:val="center"/>
          </w:tcPr>
          <w:p w14:paraId="796B77A8"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Requires the creation of a Declaration of conformity</w:t>
            </w:r>
          </w:p>
        </w:tc>
      </w:tr>
      <w:tr w:rsidR="00621FA0" w:rsidRPr="00FD43C5" w14:paraId="38491E7C"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187310D2"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Products that are intentional emitters, i.e., those with Radio Transmitters (Exc. Infrared)</w:t>
            </w:r>
          </w:p>
        </w:tc>
        <w:tc>
          <w:tcPr>
            <w:tcW w:w="1701" w:type="dxa"/>
            <w:vMerge/>
            <w:tcBorders>
              <w:left w:val="single" w:sz="4" w:space="0" w:color="auto"/>
              <w:right w:val="single" w:sz="4" w:space="0" w:color="auto"/>
            </w:tcBorders>
            <w:vAlign w:val="center"/>
          </w:tcPr>
          <w:p w14:paraId="1159122C"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11AD935"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Test report confirming compliance with the Radiocommunications (Short Range Devices) Standard 2014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E0B9B13"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E48F30E"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The device must conform with the requirements in the LIPD Class Licence and meet the requirements of either AS/NZS 4268 or the applicable EU or US standards. </w:t>
            </w:r>
          </w:p>
          <w:p w14:paraId="0FA1410C"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The report must include a technical description and a circuit diagram</w:t>
            </w:r>
          </w:p>
        </w:tc>
      </w:tr>
      <w:tr w:rsidR="00621FA0" w:rsidRPr="00FD43C5" w14:paraId="295B3C8B" w14:textId="77777777" w:rsidTr="00F71FEC">
        <w:trPr>
          <w:trHeight w:val="233"/>
          <w:jc w:val="center"/>
        </w:trPr>
        <w:tc>
          <w:tcPr>
            <w:tcW w:w="3114" w:type="dxa"/>
            <w:vMerge/>
            <w:tcBorders>
              <w:left w:val="single" w:sz="4" w:space="0" w:color="auto"/>
              <w:right w:val="single" w:sz="4" w:space="0" w:color="auto"/>
            </w:tcBorders>
            <w:vAlign w:val="center"/>
          </w:tcPr>
          <w:p w14:paraId="68234C91"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right w:val="single" w:sz="4" w:space="0" w:color="auto"/>
            </w:tcBorders>
            <w:vAlign w:val="center"/>
          </w:tcPr>
          <w:p w14:paraId="2D3D487E" w14:textId="77777777" w:rsidR="00621FA0" w:rsidRPr="00FD43C5" w:rsidRDefault="00621FA0" w:rsidP="00621FA0">
            <w:pPr>
              <w:rPr>
                <w:rFonts w:asciiTheme="minorHAnsi" w:hAnsiTheme="minorHAnsi" w:cstheme="minorHAnsi"/>
                <w:szCs w:val="20"/>
              </w:rPr>
            </w:pPr>
          </w:p>
        </w:tc>
        <w:tc>
          <w:tcPr>
            <w:tcW w:w="5386" w:type="dxa"/>
            <w:vMerge w:val="restart"/>
            <w:tcBorders>
              <w:top w:val="single" w:sz="4" w:space="0" w:color="auto"/>
              <w:left w:val="single" w:sz="4" w:space="0" w:color="auto"/>
              <w:right w:val="single" w:sz="4" w:space="0" w:color="auto"/>
            </w:tcBorders>
            <w:vAlign w:val="center"/>
          </w:tcPr>
          <w:p w14:paraId="2312E03E"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Compliance with the Radiocommunications (Compliance Labelling – Devices) Notice 2014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6317587"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 xml:space="preserve">To be checked </w:t>
            </w:r>
          </w:p>
        </w:tc>
        <w:tc>
          <w:tcPr>
            <w:tcW w:w="4253" w:type="dxa"/>
            <w:tcBorders>
              <w:top w:val="single" w:sz="4" w:space="0" w:color="auto"/>
              <w:left w:val="single" w:sz="4" w:space="0" w:color="auto"/>
              <w:right w:val="single" w:sz="4" w:space="0" w:color="auto"/>
            </w:tcBorders>
            <w:vAlign w:val="center"/>
          </w:tcPr>
          <w:p w14:paraId="52768F10"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Requires labelling with the RCM Mark </w:t>
            </w:r>
          </w:p>
        </w:tc>
      </w:tr>
      <w:tr w:rsidR="00621FA0" w:rsidRPr="00FD43C5" w14:paraId="2A58BEF2" w14:textId="77777777" w:rsidTr="00F71FEC">
        <w:trPr>
          <w:trHeight w:val="232"/>
          <w:jc w:val="center"/>
        </w:trPr>
        <w:tc>
          <w:tcPr>
            <w:tcW w:w="3114" w:type="dxa"/>
            <w:vMerge/>
            <w:tcBorders>
              <w:left w:val="single" w:sz="4" w:space="0" w:color="auto"/>
              <w:right w:val="single" w:sz="4" w:space="0" w:color="auto"/>
            </w:tcBorders>
            <w:vAlign w:val="center"/>
          </w:tcPr>
          <w:p w14:paraId="2C2E7145"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right w:val="single" w:sz="4" w:space="0" w:color="auto"/>
            </w:tcBorders>
            <w:vAlign w:val="center"/>
          </w:tcPr>
          <w:p w14:paraId="0CBC3691" w14:textId="77777777" w:rsidR="00621FA0" w:rsidRPr="00FD43C5" w:rsidRDefault="00621FA0" w:rsidP="00621FA0">
            <w:pPr>
              <w:rPr>
                <w:rFonts w:asciiTheme="minorHAnsi" w:hAnsiTheme="minorHAnsi" w:cstheme="minorHAnsi"/>
                <w:szCs w:val="20"/>
              </w:rPr>
            </w:pPr>
          </w:p>
        </w:tc>
        <w:tc>
          <w:tcPr>
            <w:tcW w:w="5386" w:type="dxa"/>
            <w:vMerge/>
            <w:tcBorders>
              <w:left w:val="single" w:sz="4" w:space="0" w:color="auto"/>
              <w:bottom w:val="single" w:sz="4" w:space="0" w:color="auto"/>
              <w:right w:val="single" w:sz="4" w:space="0" w:color="auto"/>
            </w:tcBorders>
            <w:vAlign w:val="center"/>
          </w:tcPr>
          <w:p w14:paraId="2B860BA1" w14:textId="77777777" w:rsidR="00621FA0" w:rsidRPr="00FD43C5" w:rsidRDefault="00621FA0" w:rsidP="00621FA0">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078E6BF"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created</w:t>
            </w:r>
          </w:p>
        </w:tc>
        <w:tc>
          <w:tcPr>
            <w:tcW w:w="4253" w:type="dxa"/>
            <w:tcBorders>
              <w:left w:val="single" w:sz="4" w:space="0" w:color="auto"/>
              <w:bottom w:val="single" w:sz="4" w:space="0" w:color="auto"/>
              <w:right w:val="single" w:sz="4" w:space="0" w:color="auto"/>
            </w:tcBorders>
            <w:vAlign w:val="center"/>
          </w:tcPr>
          <w:p w14:paraId="4938FD43"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Requires the creation of a Declaration of conformity</w:t>
            </w:r>
          </w:p>
        </w:tc>
      </w:tr>
      <w:tr w:rsidR="00621FA0" w:rsidRPr="00FD43C5" w14:paraId="5CB3D464" w14:textId="77777777" w:rsidTr="00F71FEC">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9A207F5"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Infrared Radio Transmitters</w:t>
            </w:r>
          </w:p>
        </w:tc>
        <w:tc>
          <w:tcPr>
            <w:tcW w:w="1701" w:type="dxa"/>
            <w:vMerge/>
            <w:tcBorders>
              <w:left w:val="single" w:sz="4" w:space="0" w:color="auto"/>
              <w:bottom w:val="single" w:sz="4" w:space="0" w:color="auto"/>
              <w:right w:val="single" w:sz="4" w:space="0" w:color="auto"/>
            </w:tcBorders>
            <w:vAlign w:val="center"/>
          </w:tcPr>
          <w:p w14:paraId="481804C4"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C7BA6F9"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 xml:space="preserve">The transmitter needs to be in the range of 187.5 to 420 THz and have a maximum output of 125mW.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C17B26"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2F9E085E"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There is no applicable standard, and the transmitter component should not be marked with the RCM</w:t>
            </w:r>
          </w:p>
        </w:tc>
      </w:tr>
      <w:tr w:rsidR="00621FA0" w:rsidRPr="00FD43C5" w14:paraId="1AB9F8BE" w14:textId="77777777" w:rsidTr="00F71FEC">
        <w:trPr>
          <w:trHeight w:val="360"/>
          <w:jc w:val="center"/>
        </w:trPr>
        <w:tc>
          <w:tcPr>
            <w:tcW w:w="3114" w:type="dxa"/>
            <w:vMerge w:val="restart"/>
            <w:tcBorders>
              <w:top w:val="single" w:sz="4" w:space="0" w:color="auto"/>
              <w:left w:val="single" w:sz="4" w:space="0" w:color="auto"/>
              <w:right w:val="single" w:sz="4" w:space="0" w:color="auto"/>
            </w:tcBorders>
            <w:vAlign w:val="center"/>
          </w:tcPr>
          <w:p w14:paraId="79E7DCC9"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External Power Supplies</w:t>
            </w:r>
          </w:p>
        </w:tc>
        <w:tc>
          <w:tcPr>
            <w:tcW w:w="1701" w:type="dxa"/>
            <w:vMerge w:val="restart"/>
            <w:tcBorders>
              <w:top w:val="single" w:sz="4" w:space="0" w:color="auto"/>
              <w:left w:val="single" w:sz="4" w:space="0" w:color="auto"/>
              <w:right w:val="single" w:sz="4" w:space="0" w:color="auto"/>
            </w:tcBorders>
            <w:vAlign w:val="center"/>
          </w:tcPr>
          <w:p w14:paraId="4F0E10C4"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Energy efficiency</w:t>
            </w:r>
          </w:p>
        </w:tc>
        <w:tc>
          <w:tcPr>
            <w:tcW w:w="5386" w:type="dxa"/>
            <w:tcBorders>
              <w:top w:val="single" w:sz="4" w:space="0" w:color="auto"/>
              <w:left w:val="single" w:sz="4" w:space="0" w:color="auto"/>
              <w:bottom w:val="single" w:sz="4" w:space="0" w:color="auto"/>
              <w:right w:val="single" w:sz="4" w:space="0" w:color="auto"/>
            </w:tcBorders>
            <w:vAlign w:val="center"/>
          </w:tcPr>
          <w:p w14:paraId="69A611E2"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Products must be registered in the Energy rating database – Requires the product to meet or exceed the requirements of performance mark III in AS/NZS4665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308ED69"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2888949C"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Online registration is available at www.energyrating.gov.au</w:t>
            </w:r>
          </w:p>
        </w:tc>
      </w:tr>
      <w:tr w:rsidR="00621FA0" w:rsidRPr="00FD43C5" w14:paraId="7F988724" w14:textId="77777777" w:rsidTr="00F71FEC">
        <w:trPr>
          <w:trHeight w:val="360"/>
          <w:jc w:val="center"/>
        </w:trPr>
        <w:tc>
          <w:tcPr>
            <w:tcW w:w="3114" w:type="dxa"/>
            <w:vMerge/>
            <w:tcBorders>
              <w:left w:val="single" w:sz="4" w:space="0" w:color="auto"/>
              <w:bottom w:val="single" w:sz="4" w:space="0" w:color="auto"/>
              <w:right w:val="single" w:sz="4" w:space="0" w:color="auto"/>
            </w:tcBorders>
            <w:vAlign w:val="center"/>
          </w:tcPr>
          <w:p w14:paraId="6B886338" w14:textId="77777777" w:rsidR="00621FA0" w:rsidRPr="00FD43C5" w:rsidRDefault="00621FA0" w:rsidP="00621FA0">
            <w:pPr>
              <w:rPr>
                <w:rFonts w:asciiTheme="minorHAnsi" w:hAnsiTheme="minorHAnsi" w:cstheme="minorHAnsi"/>
                <w:szCs w:val="20"/>
              </w:rPr>
            </w:pPr>
          </w:p>
        </w:tc>
        <w:tc>
          <w:tcPr>
            <w:tcW w:w="1701" w:type="dxa"/>
            <w:vMerge/>
            <w:tcBorders>
              <w:left w:val="single" w:sz="4" w:space="0" w:color="auto"/>
              <w:bottom w:val="single" w:sz="4" w:space="0" w:color="auto"/>
              <w:right w:val="single" w:sz="4" w:space="0" w:color="auto"/>
            </w:tcBorders>
            <w:vAlign w:val="center"/>
          </w:tcPr>
          <w:p w14:paraId="6A533F25" w14:textId="77777777" w:rsidR="00621FA0" w:rsidRPr="00FD43C5" w:rsidRDefault="00621FA0" w:rsidP="00621FA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6AA6C8C" w14:textId="77777777" w:rsidR="00621FA0" w:rsidRPr="00FD43C5" w:rsidRDefault="00621FA0" w:rsidP="00621FA0">
            <w:pPr>
              <w:rPr>
                <w:rFonts w:asciiTheme="minorHAnsi" w:hAnsiTheme="minorHAnsi" w:cstheme="minorHAnsi"/>
                <w:szCs w:val="20"/>
              </w:rPr>
            </w:pPr>
            <w:r w:rsidRPr="00FD43C5">
              <w:rPr>
                <w:rFonts w:asciiTheme="minorHAnsi" w:hAnsiTheme="minorHAnsi" w:cstheme="minorHAnsi"/>
                <w:szCs w:val="20"/>
              </w:rPr>
              <w:t>Nameplate to be marked with indication of energy performance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313053D" w14:textId="77777777" w:rsidR="00621FA0" w:rsidRPr="00F71FEC" w:rsidRDefault="00621FA0" w:rsidP="00621FA0">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2BBCA87D" w14:textId="77777777" w:rsidR="00621FA0" w:rsidRPr="00FD43C5" w:rsidRDefault="00621FA0" w:rsidP="00621FA0">
            <w:pPr>
              <w:rPr>
                <w:rFonts w:asciiTheme="minorHAnsi" w:hAnsiTheme="minorHAnsi" w:cstheme="minorHAnsi"/>
                <w:szCs w:val="20"/>
              </w:rPr>
            </w:pPr>
          </w:p>
        </w:tc>
      </w:tr>
    </w:tbl>
    <w:p w14:paraId="19857813" w14:textId="77777777" w:rsidR="00312A54" w:rsidRDefault="00312A54" w:rsidP="00312A54">
      <w:pPr>
        <w:rPr>
          <w:rFonts w:asciiTheme="minorHAnsi" w:hAnsiTheme="minorHAnsi" w:cstheme="minorHAnsi"/>
        </w:rPr>
      </w:pPr>
    </w:p>
    <w:p w14:paraId="305C3E74" w14:textId="77777777" w:rsidR="00F3079C" w:rsidRPr="001722BE" w:rsidRDefault="00F3079C" w:rsidP="001722BE">
      <w:pPr>
        <w:pStyle w:val="Heading1"/>
        <w:keepNext/>
        <w:numPr>
          <w:ilvl w:val="0"/>
          <w:numId w:val="10"/>
        </w:numPr>
        <w:pBdr>
          <w:top w:val="single" w:sz="4" w:space="1" w:color="auto"/>
          <w:left w:val="single" w:sz="4" w:space="4" w:color="auto"/>
          <w:bottom w:val="single" w:sz="4" w:space="1" w:color="auto"/>
          <w:right w:val="single" w:sz="4" w:space="4" w:color="auto"/>
        </w:pBdr>
        <w:shd w:val="clear" w:color="auto" w:fill="C4BC96" w:themeFill="background2" w:themeFillShade="BF"/>
        <w:ind w:left="73" w:right="-284" w:hanging="357"/>
        <w:rPr>
          <w:sz w:val="20"/>
          <w:szCs w:val="20"/>
        </w:rPr>
      </w:pPr>
      <w:bookmarkStart w:id="23" w:name="_Hlk162277119"/>
      <w:r w:rsidRPr="001722BE">
        <w:rPr>
          <w:rFonts w:asciiTheme="minorHAnsi" w:hAnsiTheme="minorHAnsi" w:cstheme="minorHAnsi"/>
          <w:sz w:val="22"/>
          <w:szCs w:val="22"/>
        </w:rPr>
        <w:lastRenderedPageBreak/>
        <w:t>Acceptable Quality</w:t>
      </w:r>
      <w:r w:rsidRPr="00F3079C">
        <w:rPr>
          <w:rFonts w:asciiTheme="minorHAnsi" w:hAnsiTheme="minorHAnsi" w:cstheme="minorHAnsi"/>
          <w:b w:val="0"/>
          <w:bCs w:val="0"/>
          <w:szCs w:val="20"/>
          <w:u w:val="none"/>
        </w:rPr>
        <w:t xml:space="preserve"> </w:t>
      </w:r>
      <w:r w:rsidRPr="001722BE">
        <w:rPr>
          <w:rFonts w:asciiTheme="minorHAnsi" w:hAnsiTheme="minorHAnsi" w:cstheme="minorHAnsi"/>
          <w:b w:val="0"/>
          <w:bCs w:val="0"/>
          <w:sz w:val="20"/>
          <w:szCs w:val="20"/>
          <w:u w:val="none"/>
        </w:rPr>
        <w:t>(Where not otherwise required)</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1843"/>
        <w:gridCol w:w="5386"/>
        <w:gridCol w:w="1701"/>
        <w:gridCol w:w="4253"/>
      </w:tblGrid>
      <w:tr w:rsidR="004C56A1" w:rsidRPr="00FD43C5" w14:paraId="0388299B" w14:textId="77777777" w:rsidTr="003462FD">
        <w:trPr>
          <w:cantSplit/>
          <w:trHeight w:val="360"/>
          <w:tblHeader/>
          <w:jc w:val="center"/>
        </w:trPr>
        <w:tc>
          <w:tcPr>
            <w:tcW w:w="2972" w:type="dxa"/>
            <w:shd w:val="clear" w:color="auto" w:fill="D9D9D9"/>
            <w:vAlign w:val="center"/>
          </w:tcPr>
          <w:p w14:paraId="5DD4C1E7" w14:textId="77777777" w:rsidR="004C56A1" w:rsidRPr="00FD43C5" w:rsidRDefault="004C56A1" w:rsidP="00B07113">
            <w:pPr>
              <w:rPr>
                <w:rFonts w:asciiTheme="minorHAnsi" w:hAnsiTheme="minorHAnsi" w:cstheme="minorHAnsi"/>
                <w:szCs w:val="20"/>
              </w:rPr>
            </w:pPr>
            <w:bookmarkStart w:id="24" w:name="_Hlk46794892"/>
            <w:bookmarkEnd w:id="23"/>
            <w:r w:rsidRPr="00FD43C5">
              <w:rPr>
                <w:rFonts w:asciiTheme="minorHAnsi" w:hAnsiTheme="minorHAnsi" w:cstheme="minorHAnsi"/>
                <w:szCs w:val="20"/>
              </w:rPr>
              <w:t>Product Type</w:t>
            </w:r>
          </w:p>
        </w:tc>
        <w:tc>
          <w:tcPr>
            <w:tcW w:w="1843" w:type="dxa"/>
            <w:shd w:val="clear" w:color="auto" w:fill="D9D9D9"/>
            <w:vAlign w:val="center"/>
          </w:tcPr>
          <w:p w14:paraId="461FABFC" w14:textId="77777777" w:rsidR="004C56A1" w:rsidRPr="00FD43C5" w:rsidRDefault="004C56A1" w:rsidP="00B07113">
            <w:pPr>
              <w:rPr>
                <w:rFonts w:asciiTheme="minorHAnsi" w:hAnsiTheme="minorHAnsi" w:cstheme="minorHAnsi"/>
                <w:szCs w:val="20"/>
              </w:rPr>
            </w:pPr>
            <w:r w:rsidRPr="00FD43C5">
              <w:rPr>
                <w:rFonts w:asciiTheme="minorHAnsi" w:hAnsiTheme="minorHAnsi" w:cstheme="minorHAnsi"/>
                <w:szCs w:val="20"/>
              </w:rPr>
              <w:t>Concern</w:t>
            </w:r>
          </w:p>
        </w:tc>
        <w:tc>
          <w:tcPr>
            <w:tcW w:w="5386" w:type="dxa"/>
            <w:shd w:val="clear" w:color="auto" w:fill="D9D9D9"/>
            <w:vAlign w:val="center"/>
          </w:tcPr>
          <w:p w14:paraId="4815C00F" w14:textId="77777777" w:rsidR="004C56A1" w:rsidRPr="00FD43C5" w:rsidRDefault="004C56A1" w:rsidP="00B07113">
            <w:pPr>
              <w:rPr>
                <w:rFonts w:asciiTheme="minorHAnsi" w:hAnsiTheme="minorHAnsi" w:cstheme="minorHAnsi"/>
                <w:szCs w:val="20"/>
              </w:rPr>
            </w:pPr>
            <w:r w:rsidRPr="00FD43C5">
              <w:rPr>
                <w:rFonts w:asciiTheme="minorHAnsi" w:hAnsiTheme="minorHAnsi" w:cstheme="minorHAnsi"/>
                <w:szCs w:val="20"/>
              </w:rPr>
              <w:t>Document</w:t>
            </w:r>
          </w:p>
        </w:tc>
        <w:tc>
          <w:tcPr>
            <w:tcW w:w="1701" w:type="dxa"/>
            <w:shd w:val="clear" w:color="auto" w:fill="D9D9D9"/>
            <w:vAlign w:val="center"/>
          </w:tcPr>
          <w:p w14:paraId="0575CD4E" w14:textId="77777777" w:rsidR="004C56A1" w:rsidRPr="00FD43C5" w:rsidRDefault="004C56A1" w:rsidP="00B07113">
            <w:pPr>
              <w:jc w:val="center"/>
              <w:rPr>
                <w:rFonts w:asciiTheme="minorHAnsi" w:hAnsiTheme="minorHAnsi" w:cstheme="minorHAnsi"/>
                <w:szCs w:val="20"/>
              </w:rPr>
            </w:pPr>
            <w:r w:rsidRPr="00FD43C5">
              <w:rPr>
                <w:rFonts w:asciiTheme="minorHAnsi" w:hAnsiTheme="minorHAnsi" w:cstheme="minorHAnsi"/>
                <w:szCs w:val="20"/>
              </w:rPr>
              <w:t xml:space="preserve">Report Req/Date </w:t>
            </w:r>
          </w:p>
          <w:p w14:paraId="1351D240" w14:textId="77777777" w:rsidR="004C56A1" w:rsidRPr="00FD43C5" w:rsidRDefault="00DF0542" w:rsidP="00B07113">
            <w:pPr>
              <w:jc w:val="center"/>
              <w:rPr>
                <w:rFonts w:asciiTheme="minorHAnsi" w:hAnsiTheme="minorHAnsi" w:cstheme="minorHAnsi"/>
                <w:szCs w:val="20"/>
              </w:rPr>
            </w:pPr>
            <w:r>
              <w:rPr>
                <w:rFonts w:asciiTheme="minorHAnsi" w:hAnsiTheme="minorHAnsi" w:cstheme="minorHAnsi"/>
                <w:szCs w:val="20"/>
              </w:rPr>
              <w:t>Ok</w:t>
            </w:r>
            <w:r w:rsidR="004C56A1" w:rsidRPr="00FD43C5">
              <w:rPr>
                <w:rFonts w:asciiTheme="minorHAnsi" w:hAnsiTheme="minorHAnsi" w:cstheme="minorHAnsi"/>
                <w:szCs w:val="20"/>
              </w:rPr>
              <w:t xml:space="preserve"> or N/A</w:t>
            </w:r>
          </w:p>
        </w:tc>
        <w:tc>
          <w:tcPr>
            <w:tcW w:w="4253" w:type="dxa"/>
            <w:shd w:val="clear" w:color="auto" w:fill="D9D9D9"/>
            <w:vAlign w:val="center"/>
          </w:tcPr>
          <w:p w14:paraId="44FB9B78" w14:textId="77777777" w:rsidR="004C56A1" w:rsidRPr="00FD43C5" w:rsidRDefault="004C56A1" w:rsidP="00B07113">
            <w:pPr>
              <w:rPr>
                <w:rFonts w:asciiTheme="minorHAnsi" w:hAnsiTheme="minorHAnsi" w:cstheme="minorHAnsi"/>
                <w:szCs w:val="20"/>
              </w:rPr>
            </w:pPr>
            <w:r w:rsidRPr="00FD43C5">
              <w:rPr>
                <w:rFonts w:asciiTheme="minorHAnsi" w:hAnsiTheme="minorHAnsi" w:cstheme="minorHAnsi"/>
                <w:szCs w:val="20"/>
              </w:rPr>
              <w:t>Comments</w:t>
            </w:r>
          </w:p>
        </w:tc>
      </w:tr>
      <w:tr w:rsidR="0060228D" w:rsidRPr="00FD43C5" w14:paraId="2FFB91BF" w14:textId="77777777" w:rsidTr="003462FD">
        <w:trPr>
          <w:trHeight w:val="360"/>
          <w:jc w:val="center"/>
        </w:trPr>
        <w:tc>
          <w:tcPr>
            <w:tcW w:w="2972" w:type="dxa"/>
            <w:vAlign w:val="center"/>
          </w:tcPr>
          <w:p w14:paraId="19B0DF13"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All Toys - Mechanical and Physical Properties</w:t>
            </w:r>
          </w:p>
        </w:tc>
        <w:tc>
          <w:tcPr>
            <w:tcW w:w="1843" w:type="dxa"/>
            <w:vMerge w:val="restart"/>
            <w:vAlign w:val="center"/>
          </w:tcPr>
          <w:p w14:paraId="316AA57C" w14:textId="77777777" w:rsidR="0060228D" w:rsidRPr="00FD43C5" w:rsidRDefault="0060228D" w:rsidP="00EE2345">
            <w:pPr>
              <w:rPr>
                <w:rFonts w:asciiTheme="minorHAnsi" w:hAnsiTheme="minorHAnsi" w:cstheme="minorHAnsi"/>
                <w:szCs w:val="20"/>
              </w:rPr>
            </w:pPr>
            <w:r w:rsidRPr="00FD43C5">
              <w:rPr>
                <w:rFonts w:asciiTheme="minorHAnsi" w:hAnsiTheme="minorHAnsi" w:cstheme="minorHAnsi"/>
                <w:szCs w:val="20"/>
              </w:rPr>
              <w:t>Safe for intended use and user</w:t>
            </w:r>
          </w:p>
        </w:tc>
        <w:tc>
          <w:tcPr>
            <w:tcW w:w="5386" w:type="dxa"/>
            <w:vMerge w:val="restart"/>
            <w:vAlign w:val="center"/>
          </w:tcPr>
          <w:p w14:paraId="635B47C2"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Test report confirming compliance with AS/NZS 8124.1 or EN71-1 or ASTM F963</w:t>
            </w:r>
          </w:p>
        </w:tc>
        <w:tc>
          <w:tcPr>
            <w:tcW w:w="1701" w:type="dxa"/>
            <w:vMerge w:val="restart"/>
            <w:shd w:val="clear" w:color="auto" w:fill="FFFF00"/>
            <w:vAlign w:val="center"/>
          </w:tcPr>
          <w:p w14:paraId="3FDCC2C8" w14:textId="77777777" w:rsidR="0060228D" w:rsidRPr="00F71FEC" w:rsidRDefault="0060228D" w:rsidP="00096384">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restart"/>
            <w:vAlign w:val="center"/>
          </w:tcPr>
          <w:p w14:paraId="13293C50"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Any of the recognised international documents are sufficient to demonstrate the general safety of the toy</w:t>
            </w:r>
          </w:p>
        </w:tc>
      </w:tr>
      <w:tr w:rsidR="0060228D" w:rsidRPr="00FD43C5" w14:paraId="6C34D46F" w14:textId="77777777" w:rsidTr="003462FD">
        <w:trPr>
          <w:trHeight w:val="360"/>
          <w:jc w:val="center"/>
        </w:trPr>
        <w:tc>
          <w:tcPr>
            <w:tcW w:w="2972" w:type="dxa"/>
            <w:vAlign w:val="center"/>
          </w:tcPr>
          <w:p w14:paraId="61130734"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Non-toy product for children under 3</w:t>
            </w:r>
          </w:p>
        </w:tc>
        <w:tc>
          <w:tcPr>
            <w:tcW w:w="1843" w:type="dxa"/>
            <w:vMerge/>
            <w:vAlign w:val="center"/>
          </w:tcPr>
          <w:p w14:paraId="32084649" w14:textId="77777777" w:rsidR="0060228D" w:rsidRPr="00FD43C5" w:rsidRDefault="0060228D" w:rsidP="00EE2345">
            <w:pPr>
              <w:rPr>
                <w:rFonts w:asciiTheme="minorHAnsi" w:hAnsiTheme="minorHAnsi" w:cstheme="minorHAnsi"/>
                <w:szCs w:val="20"/>
              </w:rPr>
            </w:pPr>
          </w:p>
        </w:tc>
        <w:tc>
          <w:tcPr>
            <w:tcW w:w="5386" w:type="dxa"/>
            <w:vMerge/>
            <w:vAlign w:val="center"/>
          </w:tcPr>
          <w:p w14:paraId="027D23AF" w14:textId="77777777" w:rsidR="0060228D" w:rsidRPr="00FD43C5" w:rsidRDefault="0060228D" w:rsidP="00096384">
            <w:pPr>
              <w:rPr>
                <w:rFonts w:asciiTheme="minorHAnsi" w:hAnsiTheme="minorHAnsi" w:cstheme="minorHAnsi"/>
                <w:szCs w:val="20"/>
              </w:rPr>
            </w:pPr>
          </w:p>
        </w:tc>
        <w:tc>
          <w:tcPr>
            <w:tcW w:w="1701" w:type="dxa"/>
            <w:vMerge/>
            <w:shd w:val="clear" w:color="auto" w:fill="FFFF00"/>
            <w:vAlign w:val="center"/>
          </w:tcPr>
          <w:p w14:paraId="15CE96CA" w14:textId="77777777" w:rsidR="0060228D" w:rsidRPr="00F71FEC" w:rsidRDefault="0060228D" w:rsidP="00096384">
            <w:pPr>
              <w:jc w:val="center"/>
              <w:rPr>
                <w:rFonts w:asciiTheme="minorHAnsi" w:hAnsiTheme="minorHAnsi" w:cstheme="minorHAnsi"/>
                <w:szCs w:val="20"/>
              </w:rPr>
            </w:pPr>
          </w:p>
        </w:tc>
        <w:tc>
          <w:tcPr>
            <w:tcW w:w="4253" w:type="dxa"/>
            <w:vMerge/>
            <w:vAlign w:val="center"/>
          </w:tcPr>
          <w:p w14:paraId="317B8F4A" w14:textId="77777777" w:rsidR="0060228D" w:rsidRPr="00FD43C5" w:rsidRDefault="0060228D" w:rsidP="00096384">
            <w:pPr>
              <w:rPr>
                <w:rFonts w:asciiTheme="minorHAnsi" w:hAnsiTheme="minorHAnsi" w:cstheme="minorHAnsi"/>
                <w:szCs w:val="20"/>
              </w:rPr>
            </w:pPr>
          </w:p>
        </w:tc>
      </w:tr>
      <w:tr w:rsidR="0060228D" w:rsidRPr="00FD43C5" w14:paraId="46660F66"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1C69C43"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Soft-Filled Toys and Toys that may be worn or entered - Flammability</w:t>
            </w:r>
          </w:p>
        </w:tc>
        <w:tc>
          <w:tcPr>
            <w:tcW w:w="1843" w:type="dxa"/>
            <w:vMerge/>
            <w:vAlign w:val="center"/>
          </w:tcPr>
          <w:p w14:paraId="7B658C94" w14:textId="77777777" w:rsidR="0060228D" w:rsidRPr="00FD43C5" w:rsidRDefault="0060228D" w:rsidP="00EE2345">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1CF0C98"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Test report confirming compliance with AS/NZS 8124.2 or EN71-2 or ASTM F963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F22DC63" w14:textId="77777777" w:rsidR="0060228D" w:rsidRPr="00F71FEC" w:rsidRDefault="0060228D" w:rsidP="00096384">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776DB282" w14:textId="77777777" w:rsidR="0060228D" w:rsidRPr="00FD43C5" w:rsidRDefault="0060228D" w:rsidP="00096384">
            <w:pPr>
              <w:rPr>
                <w:rFonts w:asciiTheme="minorHAnsi" w:hAnsiTheme="minorHAnsi" w:cstheme="minorHAnsi"/>
                <w:szCs w:val="20"/>
              </w:rPr>
            </w:pPr>
          </w:p>
        </w:tc>
      </w:tr>
      <w:tr w:rsidR="0060228D" w:rsidRPr="00FD43C5" w14:paraId="01340F61" w14:textId="77777777" w:rsidTr="003462FD">
        <w:trPr>
          <w:trHeight w:val="353"/>
          <w:jc w:val="center"/>
        </w:trPr>
        <w:tc>
          <w:tcPr>
            <w:tcW w:w="2972" w:type="dxa"/>
            <w:tcBorders>
              <w:top w:val="single" w:sz="4" w:space="0" w:color="auto"/>
              <w:left w:val="single" w:sz="4" w:space="0" w:color="auto"/>
              <w:right w:val="single" w:sz="4" w:space="0" w:color="auto"/>
            </w:tcBorders>
            <w:vAlign w:val="center"/>
          </w:tcPr>
          <w:p w14:paraId="5469A4BB"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All Toys – Migration of certain elements</w:t>
            </w:r>
          </w:p>
        </w:tc>
        <w:tc>
          <w:tcPr>
            <w:tcW w:w="1843" w:type="dxa"/>
            <w:vMerge/>
            <w:vAlign w:val="center"/>
          </w:tcPr>
          <w:p w14:paraId="73E16A41" w14:textId="77777777" w:rsidR="0060228D" w:rsidRPr="00FD43C5" w:rsidRDefault="0060228D" w:rsidP="00EE2345">
            <w:pPr>
              <w:rPr>
                <w:rFonts w:asciiTheme="minorHAnsi" w:hAnsiTheme="minorHAnsi" w:cstheme="minorHAnsi"/>
                <w:szCs w:val="20"/>
              </w:rPr>
            </w:pPr>
          </w:p>
        </w:tc>
        <w:tc>
          <w:tcPr>
            <w:tcW w:w="5386" w:type="dxa"/>
            <w:vMerge w:val="restart"/>
            <w:tcBorders>
              <w:top w:val="single" w:sz="4" w:space="0" w:color="auto"/>
              <w:left w:val="single" w:sz="4" w:space="0" w:color="auto"/>
              <w:right w:val="single" w:sz="4" w:space="0" w:color="auto"/>
            </w:tcBorders>
            <w:vAlign w:val="center"/>
          </w:tcPr>
          <w:p w14:paraId="29B63507"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Test report confirming compliance with AS/NZS 8124.3 or EN71-3 or ASTM F963</w:t>
            </w:r>
          </w:p>
        </w:tc>
        <w:tc>
          <w:tcPr>
            <w:tcW w:w="1701" w:type="dxa"/>
            <w:vMerge w:val="restart"/>
            <w:tcBorders>
              <w:top w:val="single" w:sz="4" w:space="0" w:color="auto"/>
              <w:left w:val="single" w:sz="4" w:space="0" w:color="auto"/>
              <w:right w:val="single" w:sz="4" w:space="0" w:color="auto"/>
            </w:tcBorders>
            <w:shd w:val="clear" w:color="auto" w:fill="FFFF00"/>
            <w:vAlign w:val="center"/>
          </w:tcPr>
          <w:p w14:paraId="4E1D194C" w14:textId="77777777" w:rsidR="0060228D" w:rsidRPr="00F71FEC" w:rsidRDefault="0060228D" w:rsidP="00096384">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4D604496" w14:textId="77777777" w:rsidR="0060228D" w:rsidRPr="00FD43C5" w:rsidRDefault="0060228D" w:rsidP="00096384">
            <w:pPr>
              <w:rPr>
                <w:rFonts w:asciiTheme="minorHAnsi" w:hAnsiTheme="minorHAnsi" w:cstheme="minorHAnsi"/>
                <w:szCs w:val="20"/>
              </w:rPr>
            </w:pPr>
          </w:p>
        </w:tc>
      </w:tr>
      <w:tr w:rsidR="0060228D" w:rsidRPr="00FD43C5" w14:paraId="4B106617" w14:textId="77777777" w:rsidTr="003462FD">
        <w:trPr>
          <w:trHeight w:val="353"/>
          <w:jc w:val="center"/>
        </w:trPr>
        <w:tc>
          <w:tcPr>
            <w:tcW w:w="2972" w:type="dxa"/>
            <w:tcBorders>
              <w:top w:val="single" w:sz="4" w:space="0" w:color="auto"/>
              <w:left w:val="single" w:sz="4" w:space="0" w:color="auto"/>
              <w:right w:val="single" w:sz="4" w:space="0" w:color="auto"/>
            </w:tcBorders>
            <w:vAlign w:val="center"/>
          </w:tcPr>
          <w:p w14:paraId="453EAA65"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Non-toy product for children under 6</w:t>
            </w:r>
          </w:p>
        </w:tc>
        <w:tc>
          <w:tcPr>
            <w:tcW w:w="1843" w:type="dxa"/>
            <w:vMerge/>
            <w:vAlign w:val="center"/>
          </w:tcPr>
          <w:p w14:paraId="101BBA57" w14:textId="77777777" w:rsidR="0060228D" w:rsidRPr="00FD43C5" w:rsidRDefault="0060228D" w:rsidP="00EE2345">
            <w:pPr>
              <w:rPr>
                <w:rFonts w:asciiTheme="minorHAnsi" w:hAnsiTheme="minorHAnsi" w:cstheme="minorHAnsi"/>
                <w:szCs w:val="20"/>
              </w:rPr>
            </w:pPr>
          </w:p>
        </w:tc>
        <w:tc>
          <w:tcPr>
            <w:tcW w:w="5386" w:type="dxa"/>
            <w:vMerge/>
            <w:tcBorders>
              <w:left w:val="single" w:sz="4" w:space="0" w:color="auto"/>
              <w:right w:val="single" w:sz="4" w:space="0" w:color="auto"/>
            </w:tcBorders>
            <w:vAlign w:val="center"/>
          </w:tcPr>
          <w:p w14:paraId="12C84BCA" w14:textId="77777777" w:rsidR="0060228D" w:rsidRPr="00FD43C5" w:rsidRDefault="0060228D" w:rsidP="00096384">
            <w:pPr>
              <w:rPr>
                <w:rFonts w:asciiTheme="minorHAnsi" w:hAnsiTheme="minorHAnsi" w:cstheme="minorHAnsi"/>
                <w:szCs w:val="20"/>
              </w:rPr>
            </w:pPr>
          </w:p>
        </w:tc>
        <w:tc>
          <w:tcPr>
            <w:tcW w:w="1701" w:type="dxa"/>
            <w:vMerge/>
            <w:tcBorders>
              <w:left w:val="single" w:sz="4" w:space="0" w:color="auto"/>
              <w:right w:val="single" w:sz="4" w:space="0" w:color="auto"/>
            </w:tcBorders>
            <w:shd w:val="clear" w:color="auto" w:fill="FFFF00"/>
            <w:vAlign w:val="center"/>
          </w:tcPr>
          <w:p w14:paraId="29102FFE" w14:textId="77777777" w:rsidR="0060228D" w:rsidRPr="00F71FEC" w:rsidRDefault="0060228D" w:rsidP="00096384">
            <w:pPr>
              <w:jc w:val="center"/>
              <w:rPr>
                <w:rFonts w:asciiTheme="minorHAnsi" w:hAnsiTheme="minorHAnsi" w:cstheme="minorHAnsi"/>
                <w:szCs w:val="20"/>
              </w:rPr>
            </w:pPr>
          </w:p>
        </w:tc>
        <w:tc>
          <w:tcPr>
            <w:tcW w:w="4253" w:type="dxa"/>
            <w:vMerge/>
            <w:vAlign w:val="center"/>
          </w:tcPr>
          <w:p w14:paraId="6D0DF22C" w14:textId="77777777" w:rsidR="0060228D" w:rsidRPr="00FD43C5" w:rsidRDefault="0060228D" w:rsidP="00096384">
            <w:pPr>
              <w:rPr>
                <w:rFonts w:asciiTheme="minorHAnsi" w:hAnsiTheme="minorHAnsi" w:cstheme="minorHAnsi"/>
                <w:szCs w:val="20"/>
              </w:rPr>
            </w:pPr>
          </w:p>
        </w:tc>
      </w:tr>
      <w:tr w:rsidR="0060228D" w:rsidRPr="00FD43C5" w14:paraId="700A8EC5"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F294D9B"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Experimental sets for chemistry and related activities</w:t>
            </w:r>
          </w:p>
        </w:tc>
        <w:tc>
          <w:tcPr>
            <w:tcW w:w="1843" w:type="dxa"/>
            <w:vMerge/>
            <w:vAlign w:val="center"/>
          </w:tcPr>
          <w:p w14:paraId="7E93178F" w14:textId="77777777" w:rsidR="0060228D" w:rsidRPr="00FD43C5" w:rsidRDefault="0060228D" w:rsidP="00EE2345">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BFBCA7F"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Test report confirming compliance with AS/NZS 8124.4 or EN 71.4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5946C96" w14:textId="77777777" w:rsidR="0060228D" w:rsidRPr="00F71FEC" w:rsidRDefault="0060228D" w:rsidP="00096384">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1A16997A" w14:textId="77777777" w:rsidR="0060228D" w:rsidRPr="00FD43C5" w:rsidRDefault="0060228D" w:rsidP="00096384">
            <w:pPr>
              <w:rPr>
                <w:rFonts w:asciiTheme="minorHAnsi" w:hAnsiTheme="minorHAnsi" w:cstheme="minorHAnsi"/>
                <w:szCs w:val="20"/>
              </w:rPr>
            </w:pPr>
          </w:p>
        </w:tc>
      </w:tr>
      <w:tr w:rsidR="0060228D" w:rsidRPr="00FD43C5" w14:paraId="43D4A89A"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0141745"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Chemical toys (sets) other than</w:t>
            </w:r>
          </w:p>
          <w:p w14:paraId="7DCDAE12"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experimental sets</w:t>
            </w:r>
          </w:p>
        </w:tc>
        <w:tc>
          <w:tcPr>
            <w:tcW w:w="1843" w:type="dxa"/>
            <w:vMerge/>
            <w:vAlign w:val="center"/>
          </w:tcPr>
          <w:p w14:paraId="569BD9FB" w14:textId="77777777" w:rsidR="0060228D" w:rsidRPr="00FD43C5" w:rsidRDefault="0060228D" w:rsidP="00EE2345">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4064C53" w14:textId="77777777" w:rsidR="0060228D" w:rsidRPr="00FD43C5" w:rsidRDefault="0060228D" w:rsidP="00096384">
            <w:pPr>
              <w:rPr>
                <w:rFonts w:asciiTheme="minorHAnsi" w:hAnsiTheme="minorHAnsi" w:cstheme="minorHAnsi"/>
                <w:szCs w:val="20"/>
              </w:rPr>
            </w:pPr>
            <w:r w:rsidRPr="00FD43C5">
              <w:rPr>
                <w:rFonts w:asciiTheme="minorHAnsi" w:hAnsiTheme="minorHAnsi" w:cstheme="minorHAnsi"/>
                <w:szCs w:val="20"/>
              </w:rPr>
              <w:t>Test report confirming compliance with AS/NZS 8124.5 or EN 71.5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0AAD355" w14:textId="77777777" w:rsidR="0060228D" w:rsidRPr="00F71FEC" w:rsidRDefault="0060228D" w:rsidP="00096384">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647A5325" w14:textId="77777777" w:rsidR="0060228D" w:rsidRPr="00FD43C5" w:rsidRDefault="0060228D" w:rsidP="00096384">
            <w:pPr>
              <w:rPr>
                <w:rFonts w:asciiTheme="minorHAnsi" w:hAnsiTheme="minorHAnsi" w:cstheme="minorHAnsi"/>
                <w:szCs w:val="20"/>
              </w:rPr>
            </w:pPr>
          </w:p>
        </w:tc>
      </w:tr>
      <w:tr w:rsidR="0060228D" w:rsidRPr="00FD43C5" w14:paraId="7B9AF5A9"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05506F1" w14:textId="77777777" w:rsidR="0060228D" w:rsidRPr="00FD43C5" w:rsidRDefault="0060228D" w:rsidP="00B56A1A">
            <w:pPr>
              <w:rPr>
                <w:rFonts w:asciiTheme="minorHAnsi" w:hAnsiTheme="minorHAnsi" w:cstheme="minorHAnsi"/>
                <w:szCs w:val="20"/>
              </w:rPr>
            </w:pPr>
            <w:r w:rsidRPr="009346A2">
              <w:rPr>
                <w:rFonts w:asciiTheme="minorHAnsi" w:hAnsiTheme="minorHAnsi" w:cstheme="minorHAnsi"/>
                <w:szCs w:val="20"/>
              </w:rPr>
              <w:t xml:space="preserve">Domestic activity toys including </w:t>
            </w:r>
            <w:r>
              <w:rPr>
                <w:rFonts w:asciiTheme="minorHAnsi" w:hAnsiTheme="minorHAnsi" w:cstheme="minorHAnsi"/>
                <w:szCs w:val="20"/>
              </w:rPr>
              <w:t>swings, slides, paddling</w:t>
            </w:r>
            <w:r w:rsidRPr="009346A2">
              <w:rPr>
                <w:rFonts w:asciiTheme="minorHAnsi" w:hAnsiTheme="minorHAnsi" w:cstheme="minorHAnsi"/>
                <w:szCs w:val="20"/>
              </w:rPr>
              <w:t xml:space="preserve"> pools, and inflatable </w:t>
            </w:r>
            <w:r>
              <w:rPr>
                <w:rFonts w:asciiTheme="minorHAnsi" w:hAnsiTheme="minorHAnsi" w:cstheme="minorHAnsi"/>
                <w:szCs w:val="20"/>
              </w:rPr>
              <w:t>structures</w:t>
            </w:r>
          </w:p>
        </w:tc>
        <w:tc>
          <w:tcPr>
            <w:tcW w:w="1843" w:type="dxa"/>
            <w:vMerge/>
            <w:vAlign w:val="center"/>
          </w:tcPr>
          <w:p w14:paraId="68F83413" w14:textId="77777777" w:rsidR="0060228D" w:rsidRPr="00FD43C5" w:rsidRDefault="0060228D" w:rsidP="00B56A1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4F2A5A8" w14:textId="77777777" w:rsidR="0060228D" w:rsidRPr="00FD43C5" w:rsidRDefault="0060228D" w:rsidP="00B56A1A">
            <w:pPr>
              <w:rPr>
                <w:rFonts w:asciiTheme="minorHAnsi" w:hAnsiTheme="minorHAnsi" w:cstheme="minorHAnsi"/>
                <w:szCs w:val="20"/>
              </w:rPr>
            </w:pPr>
            <w:r w:rsidRPr="009346A2">
              <w:rPr>
                <w:rFonts w:asciiTheme="minorHAnsi" w:hAnsiTheme="minorHAnsi" w:cstheme="minorHAnsi"/>
                <w:szCs w:val="20"/>
              </w:rPr>
              <w:t>Test report confirming compliance with AS/NZS 8124.6 or EN 71-8</w:t>
            </w:r>
            <w:r>
              <w:rPr>
                <w:rFonts w:asciiTheme="minorHAnsi" w:hAnsiTheme="minorHAnsi" w:cstheme="minorHAnsi"/>
                <w:szCs w:val="20"/>
              </w:rPr>
              <w:t xml:space="preserve"> or relevant US standards (ASTM F1148 for domestic playground equipment; F2666 for portable pools; F2729 for constant air inflatables)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BC9CEF6" w14:textId="77777777" w:rsidR="0060228D" w:rsidRPr="00F71FEC" w:rsidRDefault="0060228D" w:rsidP="00B56A1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48157E4C" w14:textId="77777777" w:rsidR="0060228D" w:rsidRPr="00FD43C5" w:rsidRDefault="0060228D" w:rsidP="00B56A1A">
            <w:pPr>
              <w:rPr>
                <w:rFonts w:asciiTheme="minorHAnsi" w:hAnsiTheme="minorHAnsi" w:cstheme="minorHAnsi"/>
                <w:szCs w:val="20"/>
              </w:rPr>
            </w:pPr>
          </w:p>
        </w:tc>
      </w:tr>
      <w:tr w:rsidR="0060228D" w:rsidRPr="00FD43C5" w14:paraId="744B5D4D"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2CF3C40"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Finger paints</w:t>
            </w:r>
          </w:p>
        </w:tc>
        <w:tc>
          <w:tcPr>
            <w:tcW w:w="1843" w:type="dxa"/>
            <w:vMerge/>
            <w:vAlign w:val="center"/>
          </w:tcPr>
          <w:p w14:paraId="63470D6F" w14:textId="77777777" w:rsidR="0060228D" w:rsidRPr="00FD43C5" w:rsidRDefault="0060228D" w:rsidP="0057541D">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7DB3F48"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Test report confirming compliance with AS/NZS 8124.7 or EN 71-7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1178379"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2E1B9C63" w14:textId="77777777" w:rsidR="0060228D" w:rsidRPr="00FD43C5" w:rsidRDefault="0060228D" w:rsidP="0057541D">
            <w:pPr>
              <w:rPr>
                <w:rFonts w:asciiTheme="minorHAnsi" w:hAnsiTheme="minorHAnsi" w:cstheme="minorHAnsi"/>
                <w:szCs w:val="20"/>
              </w:rPr>
            </w:pPr>
          </w:p>
        </w:tc>
      </w:tr>
      <w:tr w:rsidR="0060228D" w:rsidRPr="00FD43C5" w14:paraId="46AD1131"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A473CED"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Organic chemicals in toys</w:t>
            </w:r>
          </w:p>
        </w:tc>
        <w:tc>
          <w:tcPr>
            <w:tcW w:w="1843" w:type="dxa"/>
            <w:vMerge/>
            <w:vAlign w:val="center"/>
          </w:tcPr>
          <w:p w14:paraId="69F8FD94" w14:textId="77777777" w:rsidR="0060228D" w:rsidRPr="00FD43C5" w:rsidRDefault="0060228D" w:rsidP="0057541D">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024FA6C"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Test report confirming compliance with selected requirements from AS/NZS 8124.9 or EN 71-9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5A7CB09"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41251540" w14:textId="77777777" w:rsidR="0060228D" w:rsidRPr="00FD43C5" w:rsidRDefault="0060228D" w:rsidP="0057541D">
            <w:pPr>
              <w:rPr>
                <w:rFonts w:asciiTheme="minorHAnsi" w:hAnsiTheme="minorHAnsi" w:cstheme="minorHAnsi"/>
                <w:szCs w:val="20"/>
              </w:rPr>
            </w:pPr>
          </w:p>
        </w:tc>
      </w:tr>
      <w:tr w:rsidR="0060228D" w:rsidRPr="00FD43C5" w14:paraId="29B2CAD8" w14:textId="77777777" w:rsidTr="003462FD">
        <w:trPr>
          <w:trHeight w:val="360"/>
          <w:jc w:val="center"/>
        </w:trPr>
        <w:tc>
          <w:tcPr>
            <w:tcW w:w="2972" w:type="dxa"/>
            <w:tcBorders>
              <w:top w:val="single" w:sz="4" w:space="0" w:color="auto"/>
              <w:left w:val="single" w:sz="4" w:space="0" w:color="auto"/>
              <w:right w:val="single" w:sz="4" w:space="0" w:color="auto"/>
            </w:tcBorders>
            <w:vAlign w:val="center"/>
          </w:tcPr>
          <w:p w14:paraId="78794F93"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Cosmetic kits</w:t>
            </w:r>
          </w:p>
        </w:tc>
        <w:tc>
          <w:tcPr>
            <w:tcW w:w="1843" w:type="dxa"/>
            <w:vMerge/>
            <w:vAlign w:val="center"/>
          </w:tcPr>
          <w:p w14:paraId="60EEC53E" w14:textId="77777777" w:rsidR="0060228D" w:rsidRPr="00FD43C5" w:rsidRDefault="0060228D" w:rsidP="0057541D">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311CBB1"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Test report confirming compliance with EN 71-13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CC01BEC"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10FBDF50" w14:textId="77777777" w:rsidR="0060228D" w:rsidRPr="00FD43C5" w:rsidRDefault="0060228D" w:rsidP="0057541D">
            <w:pPr>
              <w:rPr>
                <w:rFonts w:asciiTheme="minorHAnsi" w:hAnsiTheme="minorHAnsi" w:cstheme="minorHAnsi"/>
                <w:szCs w:val="20"/>
              </w:rPr>
            </w:pPr>
          </w:p>
        </w:tc>
      </w:tr>
      <w:tr w:rsidR="0060228D" w:rsidRPr="00FD43C5" w14:paraId="350E20C2" w14:textId="77777777" w:rsidTr="003462FD">
        <w:trPr>
          <w:trHeight w:val="360"/>
          <w:jc w:val="center"/>
        </w:trPr>
        <w:tc>
          <w:tcPr>
            <w:tcW w:w="2972" w:type="dxa"/>
            <w:vAlign w:val="center"/>
          </w:tcPr>
          <w:p w14:paraId="4B1C7E95"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Toys for over 3’s that may be mistaken as intended for under 3’s – Age grade determination</w:t>
            </w:r>
          </w:p>
        </w:tc>
        <w:tc>
          <w:tcPr>
            <w:tcW w:w="1843" w:type="dxa"/>
            <w:vMerge/>
            <w:vAlign w:val="center"/>
          </w:tcPr>
          <w:p w14:paraId="1F310A39" w14:textId="77777777" w:rsidR="0060228D" w:rsidRPr="00FD43C5" w:rsidRDefault="0060228D" w:rsidP="0057541D">
            <w:pPr>
              <w:rPr>
                <w:rFonts w:asciiTheme="minorHAnsi" w:hAnsiTheme="minorHAnsi" w:cstheme="minorHAnsi"/>
                <w:szCs w:val="20"/>
              </w:rPr>
            </w:pPr>
          </w:p>
        </w:tc>
        <w:tc>
          <w:tcPr>
            <w:tcW w:w="5386" w:type="dxa"/>
            <w:vAlign w:val="center"/>
          </w:tcPr>
          <w:p w14:paraId="3761FC5B" w14:textId="77777777" w:rsidR="0060228D" w:rsidRPr="00FD43C5" w:rsidRDefault="0032521E" w:rsidP="0057541D">
            <w:pPr>
              <w:rPr>
                <w:rFonts w:asciiTheme="minorHAnsi" w:hAnsiTheme="minorHAnsi" w:cstheme="minorHAnsi"/>
                <w:szCs w:val="20"/>
              </w:rPr>
            </w:pPr>
            <w:r w:rsidRPr="009346A2">
              <w:rPr>
                <w:rFonts w:asciiTheme="minorHAnsi" w:hAnsiTheme="minorHAnsi" w:cstheme="minorHAnsi"/>
                <w:szCs w:val="20"/>
              </w:rPr>
              <w:t xml:space="preserve">Validation of stated age grade in accordance with the latest version of </w:t>
            </w:r>
            <w:r>
              <w:rPr>
                <w:rFonts w:asciiTheme="minorHAnsi" w:hAnsiTheme="minorHAnsi" w:cstheme="minorHAnsi"/>
                <w:szCs w:val="20"/>
              </w:rPr>
              <w:t>the</w:t>
            </w:r>
            <w:r w:rsidRPr="009346A2">
              <w:rPr>
                <w:rFonts w:asciiTheme="minorHAnsi" w:hAnsiTheme="minorHAnsi" w:cstheme="minorHAnsi"/>
                <w:szCs w:val="20"/>
              </w:rPr>
              <w:t xml:space="preserve"> CSPC Age determination guidelines</w:t>
            </w:r>
          </w:p>
        </w:tc>
        <w:tc>
          <w:tcPr>
            <w:tcW w:w="1701" w:type="dxa"/>
            <w:shd w:val="clear" w:color="auto" w:fill="FFFF00"/>
            <w:vAlign w:val="center"/>
          </w:tcPr>
          <w:p w14:paraId="451B0C1F"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39ACCBAB"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 xml:space="preserve">May be required </w:t>
            </w:r>
            <w:proofErr w:type="gramStart"/>
            <w:r w:rsidRPr="00FD43C5">
              <w:rPr>
                <w:rFonts w:asciiTheme="minorHAnsi" w:hAnsiTheme="minorHAnsi" w:cstheme="minorHAnsi"/>
                <w:szCs w:val="20"/>
              </w:rPr>
              <w:t>in order to</w:t>
            </w:r>
            <w:proofErr w:type="gramEnd"/>
            <w:r w:rsidRPr="00FD43C5">
              <w:rPr>
                <w:rFonts w:asciiTheme="minorHAnsi" w:hAnsiTheme="minorHAnsi" w:cstheme="minorHAnsi"/>
                <w:szCs w:val="20"/>
              </w:rPr>
              <w:t xml:space="preserve"> justify the choice of age grade when it is close to critical limits, e.g., toys for children of 3 years and up, toys for children 6 years and up</w:t>
            </w:r>
          </w:p>
        </w:tc>
      </w:tr>
      <w:tr w:rsidR="0060228D" w:rsidRPr="00FD43C5" w14:paraId="512C2408" w14:textId="77777777" w:rsidTr="003462FD">
        <w:trPr>
          <w:trHeight w:val="360"/>
          <w:jc w:val="center"/>
        </w:trPr>
        <w:tc>
          <w:tcPr>
            <w:tcW w:w="2972" w:type="dxa"/>
            <w:tcBorders>
              <w:top w:val="single" w:sz="4" w:space="0" w:color="auto"/>
              <w:left w:val="single" w:sz="4" w:space="0" w:color="auto"/>
              <w:right w:val="single" w:sz="4" w:space="0" w:color="auto"/>
            </w:tcBorders>
            <w:vAlign w:val="center"/>
          </w:tcPr>
          <w:p w14:paraId="7A0B90CF" w14:textId="77777777" w:rsidR="0060228D" w:rsidRPr="00FD43C5" w:rsidRDefault="0060228D" w:rsidP="002215F5">
            <w:pPr>
              <w:rPr>
                <w:rFonts w:asciiTheme="minorHAnsi" w:hAnsiTheme="minorHAnsi" w:cstheme="minorHAnsi"/>
                <w:szCs w:val="20"/>
              </w:rPr>
            </w:pPr>
            <w:r w:rsidRPr="00FD43C5">
              <w:rPr>
                <w:rFonts w:asciiTheme="minorHAnsi" w:hAnsiTheme="minorHAnsi" w:cstheme="minorHAnsi"/>
                <w:szCs w:val="20"/>
              </w:rPr>
              <w:t>Products with hazardous liquids or compounds (in accordance with the GHS) that may contact the skin or be ingested</w:t>
            </w:r>
          </w:p>
        </w:tc>
        <w:tc>
          <w:tcPr>
            <w:tcW w:w="1843" w:type="dxa"/>
            <w:vMerge/>
            <w:vAlign w:val="center"/>
          </w:tcPr>
          <w:p w14:paraId="28BF4957" w14:textId="77777777" w:rsidR="0060228D" w:rsidRPr="00FD43C5" w:rsidRDefault="0060228D" w:rsidP="002215F5">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D6D5710" w14:textId="77777777" w:rsidR="0060228D" w:rsidRPr="00FD43C5" w:rsidRDefault="0060228D" w:rsidP="002215F5">
            <w:pPr>
              <w:rPr>
                <w:rFonts w:asciiTheme="minorHAnsi" w:hAnsiTheme="minorHAnsi" w:cstheme="minorHAnsi"/>
                <w:szCs w:val="20"/>
              </w:rPr>
            </w:pPr>
            <w:r w:rsidRPr="00FD43C5">
              <w:rPr>
                <w:rFonts w:asciiTheme="minorHAnsi" w:hAnsiTheme="minorHAnsi" w:cstheme="minorHAnsi"/>
                <w:szCs w:val="20"/>
              </w:rPr>
              <w:t>Toxicological Risk Assessment showing that the product is safe for its intended use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6B1CD16" w14:textId="77777777" w:rsidR="0060228D" w:rsidRPr="00F71FEC" w:rsidRDefault="0060228D" w:rsidP="002215F5">
            <w:pPr>
              <w:jc w:val="center"/>
              <w:rPr>
                <w:rFonts w:asciiTheme="minorHAnsi" w:hAnsiTheme="minorHAnsi" w:cstheme="minorHAnsi"/>
                <w:szCs w:val="20"/>
              </w:rPr>
            </w:pPr>
            <w:r w:rsidRPr="00F71FEC">
              <w:rPr>
                <w:rFonts w:asciiTheme="minorHAnsi" w:hAnsiTheme="minorHAnsi" w:cstheme="minorHAnsi"/>
                <w:szCs w:val="20"/>
              </w:rPr>
              <w:t>Report required</w:t>
            </w:r>
          </w:p>
          <w:p w14:paraId="1E15C1C0" w14:textId="77777777" w:rsidR="0060228D" w:rsidRPr="00F71FEC" w:rsidRDefault="0060228D" w:rsidP="002215F5">
            <w:pPr>
              <w:jc w:val="center"/>
              <w:rPr>
                <w:rFonts w:asciiTheme="minorHAnsi" w:hAnsiTheme="minorHAnsi" w:cstheme="minorHAnsi"/>
                <w:szCs w:val="20"/>
              </w:rPr>
            </w:pPr>
            <w:r w:rsidRPr="00F71FEC">
              <w:rPr>
                <w:rFonts w:asciiTheme="minorHAnsi" w:hAnsiTheme="minorHAnsi" w:cstheme="minorHAnsi"/>
                <w:szCs w:val="20"/>
              </w:rPr>
              <w:t>(Only if chemicals are hazardous)</w:t>
            </w:r>
          </w:p>
        </w:tc>
        <w:tc>
          <w:tcPr>
            <w:tcW w:w="4253" w:type="dxa"/>
            <w:vAlign w:val="center"/>
          </w:tcPr>
          <w:p w14:paraId="43B6A6DC" w14:textId="77777777" w:rsidR="0060228D" w:rsidRPr="00FD43C5" w:rsidRDefault="0060228D" w:rsidP="002215F5">
            <w:pPr>
              <w:rPr>
                <w:rFonts w:asciiTheme="minorHAnsi" w:hAnsiTheme="minorHAnsi" w:cstheme="minorHAnsi"/>
                <w:szCs w:val="20"/>
              </w:rPr>
            </w:pPr>
            <w:r w:rsidRPr="00FD43C5">
              <w:rPr>
                <w:rFonts w:asciiTheme="minorHAnsi" w:hAnsiTheme="minorHAnsi" w:cstheme="minorHAnsi"/>
                <w:szCs w:val="20"/>
              </w:rPr>
              <w:t>Reports for other markets are acceptable</w:t>
            </w:r>
          </w:p>
        </w:tc>
      </w:tr>
      <w:tr w:rsidR="0060228D" w:rsidRPr="00FD43C5" w14:paraId="73597604" w14:textId="77777777" w:rsidTr="003462FD">
        <w:trPr>
          <w:trHeight w:val="360"/>
          <w:jc w:val="center"/>
        </w:trPr>
        <w:tc>
          <w:tcPr>
            <w:tcW w:w="2972" w:type="dxa"/>
            <w:tcBorders>
              <w:left w:val="single" w:sz="4" w:space="0" w:color="auto"/>
              <w:right w:val="single" w:sz="4" w:space="0" w:color="auto"/>
            </w:tcBorders>
            <w:vAlign w:val="center"/>
          </w:tcPr>
          <w:p w14:paraId="256F2624"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Products with water-based liquids or compounds</w:t>
            </w:r>
          </w:p>
        </w:tc>
        <w:tc>
          <w:tcPr>
            <w:tcW w:w="1843" w:type="dxa"/>
            <w:vMerge/>
            <w:vAlign w:val="center"/>
          </w:tcPr>
          <w:p w14:paraId="341707C0" w14:textId="77777777" w:rsidR="0060228D" w:rsidRPr="00FD43C5" w:rsidRDefault="0060228D" w:rsidP="0057541D">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2910DF7"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Microbiological test to confirm the effectiveness of any preservatives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1D1A5EE"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22D77634"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Include cleanliness and preservative efficacy.</w:t>
            </w:r>
          </w:p>
          <w:p w14:paraId="3EDE5B18"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US or EU reports are fine</w:t>
            </w:r>
          </w:p>
        </w:tc>
      </w:tr>
      <w:tr w:rsidR="0060228D" w:rsidRPr="00FD43C5" w14:paraId="61A4476C"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A117089"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Products imitating food</w:t>
            </w:r>
          </w:p>
        </w:tc>
        <w:tc>
          <w:tcPr>
            <w:tcW w:w="1843" w:type="dxa"/>
            <w:vMerge/>
          </w:tcPr>
          <w:p w14:paraId="1A1725FE" w14:textId="77777777" w:rsidR="0060228D" w:rsidRPr="00FD43C5" w:rsidRDefault="0060228D" w:rsidP="0057541D">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tcPr>
          <w:p w14:paraId="05193C2C"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Must not endanger the health or safety of consumers in accordance with Directive 85/357/EEC</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4260E9F"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vAlign w:val="center"/>
          </w:tcPr>
          <w:p w14:paraId="330BAACD" w14:textId="77777777" w:rsidR="0060228D" w:rsidRPr="00FD43C5" w:rsidRDefault="0060228D" w:rsidP="0057541D">
            <w:pPr>
              <w:rPr>
                <w:rFonts w:asciiTheme="minorHAnsi" w:hAnsiTheme="minorHAnsi" w:cstheme="minorHAnsi"/>
                <w:szCs w:val="20"/>
              </w:rPr>
            </w:pPr>
          </w:p>
        </w:tc>
      </w:tr>
      <w:tr w:rsidR="0060228D" w:rsidRPr="00FD43C5" w14:paraId="184B79B2"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654E8FA"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lastRenderedPageBreak/>
              <w:t xml:space="preserve">Wooden products for children </w:t>
            </w:r>
          </w:p>
        </w:tc>
        <w:tc>
          <w:tcPr>
            <w:tcW w:w="1843" w:type="dxa"/>
            <w:vMerge/>
            <w:vAlign w:val="center"/>
          </w:tcPr>
          <w:p w14:paraId="327AAA7E" w14:textId="77777777" w:rsidR="0060228D" w:rsidRPr="00FD43C5" w:rsidRDefault="0060228D" w:rsidP="0057541D">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6EB7E5D"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 xml:space="preserve">Test report </w:t>
            </w:r>
            <w:r>
              <w:rPr>
                <w:rFonts w:asciiTheme="minorHAnsi" w:hAnsiTheme="minorHAnsi" w:cstheme="minorHAnsi"/>
                <w:szCs w:val="20"/>
              </w:rPr>
              <w:t xml:space="preserve">for wood components </w:t>
            </w:r>
            <w:r w:rsidRPr="00FD43C5">
              <w:rPr>
                <w:rFonts w:asciiTheme="minorHAnsi" w:hAnsiTheme="minorHAnsi" w:cstheme="minorHAnsi"/>
                <w:szCs w:val="20"/>
              </w:rPr>
              <w:t>confirming compliance with the wood preservative requirement in AS/NZS 8124.9 or EN71-9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35B806A"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restart"/>
            <w:vAlign w:val="center"/>
          </w:tcPr>
          <w:p w14:paraId="585A390D"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Any of the recognised international documents are sufficient to demonstrate the general safety of the toy</w:t>
            </w:r>
          </w:p>
        </w:tc>
      </w:tr>
      <w:tr w:rsidR="0060228D" w:rsidRPr="00FD43C5" w14:paraId="78CA9ED4"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2887091"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Products with resin bonded wood for children under 3</w:t>
            </w:r>
          </w:p>
        </w:tc>
        <w:tc>
          <w:tcPr>
            <w:tcW w:w="1843" w:type="dxa"/>
            <w:vMerge/>
            <w:vAlign w:val="center"/>
          </w:tcPr>
          <w:p w14:paraId="6753286A" w14:textId="77777777" w:rsidR="0060228D" w:rsidRPr="00FD43C5" w:rsidRDefault="0060228D" w:rsidP="0057541D">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C425E1E" w14:textId="77777777" w:rsidR="0060228D" w:rsidRPr="00FD43C5" w:rsidRDefault="0060228D" w:rsidP="0057541D">
            <w:pPr>
              <w:rPr>
                <w:rFonts w:asciiTheme="minorHAnsi" w:hAnsiTheme="minorHAnsi" w:cstheme="minorHAnsi"/>
                <w:szCs w:val="20"/>
              </w:rPr>
            </w:pPr>
            <w:r w:rsidRPr="00FD43C5">
              <w:rPr>
                <w:rFonts w:asciiTheme="minorHAnsi" w:hAnsiTheme="minorHAnsi" w:cstheme="minorHAnsi"/>
                <w:szCs w:val="20"/>
              </w:rPr>
              <w:t xml:space="preserve">Test report </w:t>
            </w:r>
            <w:r>
              <w:rPr>
                <w:rFonts w:asciiTheme="minorHAnsi" w:hAnsiTheme="minorHAnsi" w:cstheme="minorHAnsi"/>
                <w:szCs w:val="20"/>
              </w:rPr>
              <w:t xml:space="preserve">for resin bonded wood components </w:t>
            </w:r>
            <w:r w:rsidRPr="00FD43C5">
              <w:rPr>
                <w:rFonts w:asciiTheme="minorHAnsi" w:hAnsiTheme="minorHAnsi" w:cstheme="minorHAnsi"/>
                <w:szCs w:val="20"/>
              </w:rPr>
              <w:t>confirming compliance with clause 4.3 of AS/NZ 8124.9 or EN71-9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921AF85" w14:textId="77777777" w:rsidR="0060228D" w:rsidRPr="00F71FEC" w:rsidRDefault="0060228D" w:rsidP="0057541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ign w:val="center"/>
          </w:tcPr>
          <w:p w14:paraId="3C57364B" w14:textId="77777777" w:rsidR="0060228D" w:rsidRPr="00FD43C5" w:rsidRDefault="0060228D" w:rsidP="0057541D">
            <w:pPr>
              <w:rPr>
                <w:rFonts w:asciiTheme="minorHAnsi" w:hAnsiTheme="minorHAnsi" w:cstheme="minorHAnsi"/>
                <w:szCs w:val="20"/>
              </w:rPr>
            </w:pPr>
          </w:p>
        </w:tc>
      </w:tr>
      <w:tr w:rsidR="0060228D" w:rsidRPr="00FD43C5" w14:paraId="02BC80E5"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03C2514" w14:textId="77777777" w:rsidR="0060228D" w:rsidRPr="00FD43C5" w:rsidRDefault="0060228D" w:rsidP="00454BA4">
            <w:pPr>
              <w:rPr>
                <w:rFonts w:asciiTheme="minorHAnsi" w:hAnsiTheme="minorHAnsi" w:cstheme="minorHAnsi"/>
                <w:szCs w:val="20"/>
              </w:rPr>
            </w:pPr>
            <w:r>
              <w:rPr>
                <w:rFonts w:asciiTheme="minorHAnsi" w:hAnsiTheme="minorHAnsi" w:cstheme="minorHAnsi"/>
                <w:szCs w:val="20"/>
              </w:rPr>
              <w:t>Products with components manufactured from wood or wood fibre</w:t>
            </w:r>
          </w:p>
        </w:tc>
        <w:tc>
          <w:tcPr>
            <w:tcW w:w="1843" w:type="dxa"/>
            <w:vMerge/>
            <w:vAlign w:val="center"/>
          </w:tcPr>
          <w:p w14:paraId="6E671FB1" w14:textId="77777777" w:rsidR="0060228D" w:rsidRPr="00FD43C5" w:rsidRDefault="0060228D" w:rsidP="00454BA4">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37C8AF" w14:textId="77777777" w:rsidR="0060228D" w:rsidRPr="00FD43C5" w:rsidRDefault="0060228D" w:rsidP="00454BA4">
            <w:pPr>
              <w:rPr>
                <w:rFonts w:asciiTheme="minorHAnsi" w:hAnsiTheme="minorHAnsi" w:cstheme="minorHAnsi"/>
                <w:szCs w:val="20"/>
              </w:rPr>
            </w:pPr>
            <w:r w:rsidRPr="00454BA4">
              <w:rPr>
                <w:rFonts w:asciiTheme="minorHAnsi" w:hAnsiTheme="minorHAnsi" w:cstheme="minorHAnsi"/>
                <w:szCs w:val="20"/>
              </w:rPr>
              <w:t>Confirmation that the wood fibre or timber was legally harvested or from recycled wood fibre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81A8CF5" w14:textId="77777777" w:rsidR="0060228D" w:rsidRPr="00F71FEC" w:rsidRDefault="0060228D" w:rsidP="00454BA4">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3D9E735D" w14:textId="77777777" w:rsidR="0060228D" w:rsidRPr="00FD43C5" w:rsidRDefault="0060228D" w:rsidP="00454BA4">
            <w:pPr>
              <w:rPr>
                <w:rFonts w:asciiTheme="minorHAnsi" w:hAnsiTheme="minorHAnsi" w:cstheme="minorHAnsi"/>
                <w:szCs w:val="20"/>
              </w:rPr>
            </w:pPr>
          </w:p>
        </w:tc>
      </w:tr>
      <w:tr w:rsidR="0060228D" w:rsidRPr="00FD43C5" w14:paraId="465DB5AF"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4A976F5" w14:textId="77777777" w:rsidR="0060228D" w:rsidRPr="00FD43C5" w:rsidRDefault="0060228D" w:rsidP="00454BA4">
            <w:pPr>
              <w:rPr>
                <w:rFonts w:asciiTheme="minorHAnsi" w:hAnsiTheme="minorHAnsi" w:cstheme="minorHAnsi"/>
                <w:szCs w:val="20"/>
              </w:rPr>
            </w:pPr>
            <w:r w:rsidRPr="00FD43C5">
              <w:rPr>
                <w:rFonts w:asciiTheme="minorHAnsi" w:hAnsiTheme="minorHAnsi" w:cstheme="minorHAnsi"/>
                <w:szCs w:val="20"/>
              </w:rPr>
              <w:t>Products with magnets or magnetic components</w:t>
            </w:r>
          </w:p>
        </w:tc>
        <w:tc>
          <w:tcPr>
            <w:tcW w:w="1843" w:type="dxa"/>
            <w:vMerge/>
            <w:vAlign w:val="center"/>
          </w:tcPr>
          <w:p w14:paraId="44455D76" w14:textId="77777777" w:rsidR="0060228D" w:rsidRPr="00FD43C5" w:rsidRDefault="0060228D" w:rsidP="00454BA4">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41F5B26" w14:textId="77777777" w:rsidR="0060228D" w:rsidRPr="00FD43C5" w:rsidRDefault="0060228D" w:rsidP="00454BA4">
            <w:pPr>
              <w:rPr>
                <w:rFonts w:asciiTheme="minorHAnsi" w:hAnsiTheme="minorHAnsi" w:cstheme="minorHAnsi"/>
                <w:szCs w:val="20"/>
              </w:rPr>
            </w:pPr>
            <w:r w:rsidRPr="00FD43C5">
              <w:rPr>
                <w:rFonts w:asciiTheme="minorHAnsi" w:hAnsiTheme="minorHAnsi" w:cstheme="minorHAnsi"/>
                <w:szCs w:val="20"/>
              </w:rPr>
              <w:t xml:space="preserve">Evaluation of the magnet(s) in accordance with the test method in AS/NZS 8124.1 or EN 71-1 or ASTM F963 and, in the case that the magnet(s) are found to be hazardous, a warning </w:t>
            </w:r>
            <w:proofErr w:type="gramStart"/>
            <w:r w:rsidRPr="00FD43C5">
              <w:rPr>
                <w:rFonts w:asciiTheme="minorHAnsi" w:hAnsiTheme="minorHAnsi" w:cstheme="minorHAnsi"/>
                <w:szCs w:val="20"/>
              </w:rPr>
              <w:t>similar to</w:t>
            </w:r>
            <w:proofErr w:type="gramEnd"/>
            <w:r w:rsidRPr="00FD43C5">
              <w:rPr>
                <w:rFonts w:asciiTheme="minorHAnsi" w:hAnsiTheme="minorHAnsi" w:cstheme="minorHAnsi"/>
                <w:szCs w:val="20"/>
              </w:rPr>
              <w:t xml:space="preserve"> that required for hazardous magnetic/experimental sets for children over 8 in those documents.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1F88E22" w14:textId="77777777" w:rsidR="0060228D" w:rsidRPr="00F71FEC" w:rsidRDefault="0060228D" w:rsidP="00454BA4">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27717336" w14:textId="77777777" w:rsidR="0060228D" w:rsidRPr="00FD43C5" w:rsidRDefault="0060228D" w:rsidP="00454BA4">
            <w:pPr>
              <w:rPr>
                <w:rFonts w:asciiTheme="minorHAnsi" w:hAnsiTheme="minorHAnsi" w:cstheme="minorHAnsi"/>
                <w:szCs w:val="20"/>
              </w:rPr>
            </w:pPr>
            <w:r w:rsidRPr="00FD43C5">
              <w:rPr>
                <w:rFonts w:asciiTheme="minorHAnsi" w:hAnsiTheme="minorHAnsi" w:cstheme="minorHAnsi"/>
                <w:szCs w:val="20"/>
              </w:rPr>
              <w:t>Any of the recognised international documents are sufficient to demonstrate the general safety of the toy</w:t>
            </w:r>
          </w:p>
        </w:tc>
      </w:tr>
      <w:tr w:rsidR="0060228D" w:rsidRPr="00FD43C5" w14:paraId="77A815B2"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40FD6F7"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Portable Pools</w:t>
            </w:r>
          </w:p>
        </w:tc>
        <w:tc>
          <w:tcPr>
            <w:tcW w:w="1843" w:type="dxa"/>
            <w:vMerge/>
            <w:vAlign w:val="center"/>
          </w:tcPr>
          <w:p w14:paraId="3EB673C8"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884A661"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Test report confirming compliance with ASTM F2666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3EFD891"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7353F9EE" w14:textId="77777777" w:rsidR="0060228D" w:rsidRPr="00FD43C5" w:rsidRDefault="0060228D" w:rsidP="00D01757">
            <w:pPr>
              <w:rPr>
                <w:rFonts w:asciiTheme="minorHAnsi" w:hAnsiTheme="minorHAnsi" w:cstheme="minorHAnsi"/>
                <w:szCs w:val="20"/>
              </w:rPr>
            </w:pPr>
          </w:p>
        </w:tc>
      </w:tr>
      <w:tr w:rsidR="0060228D" w:rsidRPr="00FD43C5" w14:paraId="05EFC87D"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6553FC9"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Swimming Aids</w:t>
            </w:r>
          </w:p>
        </w:tc>
        <w:tc>
          <w:tcPr>
            <w:tcW w:w="1843" w:type="dxa"/>
            <w:vMerge/>
            <w:vAlign w:val="center"/>
          </w:tcPr>
          <w:p w14:paraId="0F7CA7B6"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C3AB29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AS/NZS 1900 or relevant parts of EN 13138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2E2B4B5"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3E3B59C6" w14:textId="77777777" w:rsidR="0060228D" w:rsidRPr="00FD43C5" w:rsidRDefault="0060228D" w:rsidP="00D01757">
            <w:pPr>
              <w:rPr>
                <w:rFonts w:asciiTheme="minorHAnsi" w:hAnsiTheme="minorHAnsi" w:cstheme="minorHAnsi"/>
                <w:szCs w:val="20"/>
              </w:rPr>
            </w:pPr>
          </w:p>
        </w:tc>
      </w:tr>
      <w:tr w:rsidR="0060228D" w:rsidRPr="00FD43C5" w14:paraId="76914FCB"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AEB28C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Surface Swimming Goggles</w:t>
            </w:r>
          </w:p>
        </w:tc>
        <w:tc>
          <w:tcPr>
            <w:tcW w:w="1843" w:type="dxa"/>
            <w:vMerge/>
            <w:vAlign w:val="center"/>
          </w:tcPr>
          <w:p w14:paraId="0A88D53B"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E68F7F9"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 xml:space="preserve">Test report confirming compliance with </w:t>
            </w:r>
            <w:r>
              <w:rPr>
                <w:rFonts w:asciiTheme="minorHAnsi" w:hAnsiTheme="minorHAnsi" w:cstheme="minorHAnsi"/>
                <w:szCs w:val="20"/>
              </w:rPr>
              <w:t>AS/NZS or ISO 18527-3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BFDE67E"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36806437" w14:textId="77777777" w:rsidR="0060228D" w:rsidRPr="00FD43C5" w:rsidRDefault="0060228D" w:rsidP="00D01757">
            <w:pPr>
              <w:rPr>
                <w:rFonts w:asciiTheme="minorHAnsi" w:hAnsiTheme="minorHAnsi" w:cstheme="minorHAnsi"/>
                <w:szCs w:val="20"/>
              </w:rPr>
            </w:pPr>
          </w:p>
        </w:tc>
      </w:tr>
      <w:tr w:rsidR="0060228D" w:rsidRPr="009346A2" w14:paraId="736A75FC" w14:textId="77777777" w:rsidTr="003462FD">
        <w:trPr>
          <w:trHeight w:val="360"/>
          <w:jc w:val="center"/>
        </w:trPr>
        <w:tc>
          <w:tcPr>
            <w:tcW w:w="2972" w:type="dxa"/>
            <w:tcBorders>
              <w:top w:val="single" w:sz="4" w:space="0" w:color="auto"/>
              <w:left w:val="single" w:sz="4" w:space="0" w:color="auto"/>
              <w:bottom w:val="single" w:sz="4" w:space="0" w:color="auto"/>
            </w:tcBorders>
            <w:vAlign w:val="center"/>
          </w:tcPr>
          <w:p w14:paraId="3FAF1954" w14:textId="77777777" w:rsidR="0060228D" w:rsidRPr="009346A2" w:rsidRDefault="0060228D" w:rsidP="00845FDF">
            <w:pPr>
              <w:rPr>
                <w:rFonts w:asciiTheme="minorHAnsi" w:hAnsiTheme="minorHAnsi" w:cstheme="minorHAnsi"/>
                <w:szCs w:val="20"/>
              </w:rPr>
            </w:pPr>
            <w:r w:rsidRPr="009346A2">
              <w:rPr>
                <w:rFonts w:asciiTheme="minorHAnsi" w:hAnsiTheme="minorHAnsi" w:cstheme="minorHAnsi"/>
                <w:szCs w:val="20"/>
              </w:rPr>
              <w:t>Floating Leisure Articles</w:t>
            </w:r>
            <w:r>
              <w:rPr>
                <w:rFonts w:asciiTheme="minorHAnsi" w:hAnsiTheme="minorHAnsi" w:cstheme="minorHAnsi"/>
                <w:szCs w:val="20"/>
              </w:rPr>
              <w:t xml:space="preserve"> (that are not toys)</w:t>
            </w:r>
          </w:p>
        </w:tc>
        <w:tc>
          <w:tcPr>
            <w:tcW w:w="1843" w:type="dxa"/>
            <w:vMerge/>
            <w:vAlign w:val="center"/>
          </w:tcPr>
          <w:p w14:paraId="3B6B8BA6" w14:textId="77777777" w:rsidR="0060228D" w:rsidRPr="009346A2" w:rsidRDefault="0060228D" w:rsidP="00845FDF">
            <w:pPr>
              <w:rPr>
                <w:rFonts w:asciiTheme="minorHAnsi" w:hAnsiTheme="minorHAnsi" w:cstheme="minorHAnsi"/>
                <w:szCs w:val="20"/>
              </w:rPr>
            </w:pPr>
          </w:p>
        </w:tc>
        <w:tc>
          <w:tcPr>
            <w:tcW w:w="5386" w:type="dxa"/>
            <w:tcBorders>
              <w:top w:val="single" w:sz="4" w:space="0" w:color="auto"/>
              <w:bottom w:val="single" w:sz="4" w:space="0" w:color="auto"/>
              <w:right w:val="single" w:sz="4" w:space="0" w:color="auto"/>
            </w:tcBorders>
            <w:vAlign w:val="center"/>
          </w:tcPr>
          <w:p w14:paraId="27D93ADE" w14:textId="77777777" w:rsidR="0060228D" w:rsidRPr="009346A2" w:rsidRDefault="0060228D" w:rsidP="00845FDF">
            <w:pPr>
              <w:rPr>
                <w:rFonts w:asciiTheme="minorHAnsi" w:hAnsiTheme="minorHAnsi" w:cstheme="minorHAnsi"/>
                <w:szCs w:val="20"/>
              </w:rPr>
            </w:pPr>
            <w:r w:rsidRPr="009346A2">
              <w:rPr>
                <w:rFonts w:asciiTheme="minorHAnsi" w:hAnsiTheme="minorHAnsi" w:cstheme="minorHAnsi"/>
                <w:szCs w:val="20"/>
              </w:rPr>
              <w:t>Test report showing compliance EN ISO 25649 parts 1, 2 and either 3, 4, 5, 6 or 7 according to the classification of the device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3B42F23" w14:textId="77777777" w:rsidR="0060228D" w:rsidRPr="00AB29A4" w:rsidRDefault="0060228D" w:rsidP="00845FD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2813F69" w14:textId="77777777" w:rsidR="0060228D" w:rsidRPr="009346A2" w:rsidRDefault="0060228D" w:rsidP="00845FDF">
            <w:pPr>
              <w:rPr>
                <w:rFonts w:asciiTheme="minorHAnsi" w:hAnsiTheme="minorHAnsi" w:cstheme="minorHAnsi"/>
                <w:szCs w:val="20"/>
              </w:rPr>
            </w:pPr>
          </w:p>
        </w:tc>
      </w:tr>
      <w:tr w:rsidR="0060228D" w:rsidRPr="00FD43C5" w14:paraId="70754169"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63D3264"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Snorkelling Dive Masks</w:t>
            </w:r>
          </w:p>
        </w:tc>
        <w:tc>
          <w:tcPr>
            <w:tcW w:w="1843" w:type="dxa"/>
            <w:vMerge/>
            <w:vAlign w:val="center"/>
          </w:tcPr>
          <w:p w14:paraId="04C30B43"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993B027"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EN 16805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1D9A574"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55AD3273" w14:textId="77777777" w:rsidR="0060228D" w:rsidRPr="00FD43C5" w:rsidRDefault="0060228D" w:rsidP="00D01757">
            <w:pPr>
              <w:rPr>
                <w:rFonts w:asciiTheme="minorHAnsi" w:hAnsiTheme="minorHAnsi" w:cstheme="minorHAnsi"/>
                <w:szCs w:val="20"/>
              </w:rPr>
            </w:pPr>
          </w:p>
        </w:tc>
      </w:tr>
      <w:tr w:rsidR="0060228D" w:rsidRPr="00FD43C5" w14:paraId="7740511E"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D5B5EF7"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Snorkels for surface diving</w:t>
            </w:r>
          </w:p>
        </w:tc>
        <w:tc>
          <w:tcPr>
            <w:tcW w:w="1843" w:type="dxa"/>
            <w:vMerge/>
            <w:vAlign w:val="center"/>
          </w:tcPr>
          <w:p w14:paraId="15571375"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8922E4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EN 1972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06D554"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4032C870" w14:textId="77777777" w:rsidR="0060228D" w:rsidRPr="00FD43C5" w:rsidRDefault="0060228D" w:rsidP="00D01757">
            <w:pPr>
              <w:rPr>
                <w:rFonts w:asciiTheme="minorHAnsi" w:hAnsiTheme="minorHAnsi" w:cstheme="minorHAnsi"/>
                <w:szCs w:val="20"/>
              </w:rPr>
            </w:pPr>
          </w:p>
        </w:tc>
      </w:tr>
      <w:tr w:rsidR="0060228D" w:rsidRPr="00FD43C5" w14:paraId="397B0BF6"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974E355"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Open heel fins for snorkelling</w:t>
            </w:r>
          </w:p>
        </w:tc>
        <w:tc>
          <w:tcPr>
            <w:tcW w:w="1843" w:type="dxa"/>
            <w:vMerge/>
            <w:vAlign w:val="center"/>
          </w:tcPr>
          <w:p w14:paraId="14422267"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82E79E5"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EN 16804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A073409"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4164220C" w14:textId="77777777" w:rsidR="0060228D" w:rsidRPr="00FD43C5" w:rsidRDefault="0060228D" w:rsidP="00D01757">
            <w:pPr>
              <w:rPr>
                <w:rFonts w:asciiTheme="minorHAnsi" w:hAnsiTheme="minorHAnsi" w:cstheme="minorHAnsi"/>
                <w:szCs w:val="20"/>
              </w:rPr>
            </w:pPr>
          </w:p>
        </w:tc>
      </w:tr>
      <w:tr w:rsidR="0060228D" w:rsidRPr="00FD43C5" w14:paraId="2BE6E2BD" w14:textId="77777777" w:rsidTr="003462FD">
        <w:trPr>
          <w:trHeight w:val="360"/>
          <w:jc w:val="center"/>
        </w:trPr>
        <w:tc>
          <w:tcPr>
            <w:tcW w:w="2972" w:type="dxa"/>
            <w:vMerge w:val="restart"/>
            <w:tcBorders>
              <w:top w:val="single" w:sz="4" w:space="0" w:color="auto"/>
              <w:left w:val="single" w:sz="4" w:space="0" w:color="auto"/>
              <w:right w:val="single" w:sz="4" w:space="0" w:color="auto"/>
            </w:tcBorders>
            <w:vAlign w:val="center"/>
          </w:tcPr>
          <w:p w14:paraId="4086C1E5"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Underwater Dive Games</w:t>
            </w:r>
          </w:p>
        </w:tc>
        <w:tc>
          <w:tcPr>
            <w:tcW w:w="1843" w:type="dxa"/>
            <w:vMerge/>
            <w:vAlign w:val="center"/>
          </w:tcPr>
          <w:p w14:paraId="0CC94CC1"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192446F"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Evaluation of risk of impalement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3581245" w14:textId="77777777" w:rsidR="0060228D" w:rsidRPr="00F71FEC" w:rsidRDefault="0060228D" w:rsidP="00D01757">
            <w:pPr>
              <w:jc w:val="center"/>
              <w:rPr>
                <w:rFonts w:asciiTheme="minorHAnsi" w:hAnsiTheme="minorHAnsi" w:cstheme="minorHAnsi"/>
                <w:szCs w:val="20"/>
              </w:rPr>
            </w:pPr>
            <w:r>
              <w:rPr>
                <w:rFonts w:asciiTheme="minorHAnsi" w:hAnsiTheme="minorHAnsi" w:cstheme="minorHAnsi"/>
                <w:szCs w:val="20"/>
              </w:rPr>
              <w:t>To be checked</w:t>
            </w:r>
          </w:p>
        </w:tc>
        <w:tc>
          <w:tcPr>
            <w:tcW w:w="4253" w:type="dxa"/>
            <w:vAlign w:val="center"/>
          </w:tcPr>
          <w:p w14:paraId="64C1A087" w14:textId="77777777" w:rsidR="0060228D" w:rsidRPr="00C0130F" w:rsidRDefault="0060228D" w:rsidP="00C0130F">
            <w:pPr>
              <w:rPr>
                <w:rFonts w:asciiTheme="minorHAnsi" w:hAnsiTheme="minorHAnsi" w:cstheme="minorHAnsi"/>
                <w:szCs w:val="20"/>
              </w:rPr>
            </w:pPr>
            <w:r w:rsidRPr="00C0130F">
              <w:rPr>
                <w:rFonts w:asciiTheme="minorHAnsi" w:hAnsiTheme="minorHAnsi" w:cstheme="minorHAnsi"/>
                <w:szCs w:val="20"/>
              </w:rPr>
              <w:t>Any underwater product sh</w:t>
            </w:r>
            <w:r>
              <w:rPr>
                <w:rFonts w:asciiTheme="minorHAnsi" w:hAnsiTheme="minorHAnsi" w:cstheme="minorHAnsi"/>
                <w:szCs w:val="20"/>
              </w:rPr>
              <w:t>ould</w:t>
            </w:r>
            <w:r w:rsidRPr="00C0130F">
              <w:rPr>
                <w:rFonts w:asciiTheme="minorHAnsi" w:hAnsiTheme="minorHAnsi" w:cstheme="minorHAnsi"/>
                <w:szCs w:val="20"/>
              </w:rPr>
              <w:t>:</w:t>
            </w:r>
          </w:p>
          <w:p w14:paraId="73385579" w14:textId="77777777" w:rsidR="0060228D" w:rsidRPr="00C0130F" w:rsidRDefault="0060228D" w:rsidP="00C0130F">
            <w:pPr>
              <w:numPr>
                <w:ilvl w:val="0"/>
                <w:numId w:val="9"/>
              </w:numPr>
              <w:tabs>
                <w:tab w:val="clear" w:pos="360"/>
              </w:tabs>
              <w:rPr>
                <w:rFonts w:asciiTheme="minorHAnsi" w:hAnsiTheme="minorHAnsi" w:cstheme="minorHAnsi"/>
                <w:szCs w:val="20"/>
              </w:rPr>
            </w:pPr>
            <w:r w:rsidRPr="00C0130F">
              <w:rPr>
                <w:rFonts w:asciiTheme="minorHAnsi" w:hAnsiTheme="minorHAnsi" w:cstheme="minorHAnsi"/>
                <w:szCs w:val="20"/>
              </w:rPr>
              <w:t>Not stand vertically on the swimming pool floor or sit at 75 degree</w:t>
            </w:r>
            <w:r>
              <w:rPr>
                <w:rFonts w:asciiTheme="minorHAnsi" w:hAnsiTheme="minorHAnsi" w:cstheme="minorHAnsi"/>
                <w:szCs w:val="20"/>
              </w:rPr>
              <w:t>s</w:t>
            </w:r>
            <w:r w:rsidRPr="00C0130F">
              <w:rPr>
                <w:rFonts w:asciiTheme="minorHAnsi" w:hAnsiTheme="minorHAnsi" w:cstheme="minorHAnsi"/>
                <w:szCs w:val="20"/>
              </w:rPr>
              <w:t xml:space="preserve"> to perpendicular </w:t>
            </w:r>
            <w:r>
              <w:rPr>
                <w:rFonts w:asciiTheme="minorHAnsi" w:hAnsiTheme="minorHAnsi" w:cstheme="minorHAnsi"/>
                <w:szCs w:val="20"/>
              </w:rPr>
              <w:t>(</w:t>
            </w:r>
            <w:r w:rsidRPr="00C0130F">
              <w:rPr>
                <w:rFonts w:asciiTheme="minorHAnsi" w:hAnsiTheme="minorHAnsi" w:cstheme="minorHAnsi"/>
                <w:szCs w:val="20"/>
              </w:rPr>
              <w:t>the lower the angle the better</w:t>
            </w:r>
            <w:r>
              <w:rPr>
                <w:rFonts w:asciiTheme="minorHAnsi" w:hAnsiTheme="minorHAnsi" w:cstheme="minorHAnsi"/>
                <w:szCs w:val="20"/>
              </w:rPr>
              <w:t>)</w:t>
            </w:r>
            <w:r w:rsidRPr="00C0130F">
              <w:rPr>
                <w:rFonts w:asciiTheme="minorHAnsi" w:hAnsiTheme="minorHAnsi" w:cstheme="minorHAnsi"/>
                <w:szCs w:val="20"/>
              </w:rPr>
              <w:t>,</w:t>
            </w:r>
          </w:p>
          <w:p w14:paraId="5333FB84" w14:textId="77777777" w:rsidR="0060228D" w:rsidRPr="00C0130F" w:rsidRDefault="0060228D" w:rsidP="00C0130F">
            <w:pPr>
              <w:numPr>
                <w:ilvl w:val="0"/>
                <w:numId w:val="9"/>
              </w:numPr>
              <w:tabs>
                <w:tab w:val="clear" w:pos="360"/>
              </w:tabs>
              <w:rPr>
                <w:rFonts w:asciiTheme="minorHAnsi" w:hAnsiTheme="minorHAnsi" w:cstheme="minorHAnsi"/>
                <w:szCs w:val="20"/>
              </w:rPr>
            </w:pPr>
            <w:r w:rsidRPr="00C0130F">
              <w:rPr>
                <w:rFonts w:asciiTheme="minorHAnsi" w:hAnsiTheme="minorHAnsi" w:cstheme="minorHAnsi"/>
                <w:szCs w:val="20"/>
              </w:rPr>
              <w:t>Not be pre weighted,</w:t>
            </w:r>
          </w:p>
          <w:p w14:paraId="0C44DAD6" w14:textId="77777777" w:rsidR="0060228D" w:rsidRPr="00C0130F" w:rsidRDefault="0060228D" w:rsidP="00C0130F">
            <w:pPr>
              <w:numPr>
                <w:ilvl w:val="0"/>
                <w:numId w:val="9"/>
              </w:numPr>
              <w:tabs>
                <w:tab w:val="clear" w:pos="360"/>
              </w:tabs>
              <w:rPr>
                <w:rFonts w:asciiTheme="minorHAnsi" w:hAnsiTheme="minorHAnsi" w:cstheme="minorHAnsi"/>
                <w:szCs w:val="20"/>
              </w:rPr>
            </w:pPr>
            <w:r w:rsidRPr="00C0130F">
              <w:rPr>
                <w:rFonts w:asciiTheme="minorHAnsi" w:hAnsiTheme="minorHAnsi" w:cstheme="minorHAnsi"/>
                <w:szCs w:val="20"/>
              </w:rPr>
              <w:t>Be constructed of flexible material, or</w:t>
            </w:r>
          </w:p>
          <w:p w14:paraId="488BFC17" w14:textId="77777777" w:rsidR="0060228D" w:rsidRPr="00C0130F" w:rsidRDefault="0060228D" w:rsidP="00C0130F">
            <w:pPr>
              <w:numPr>
                <w:ilvl w:val="0"/>
                <w:numId w:val="9"/>
              </w:numPr>
              <w:tabs>
                <w:tab w:val="clear" w:pos="360"/>
              </w:tabs>
              <w:rPr>
                <w:rFonts w:asciiTheme="minorHAnsi" w:hAnsiTheme="minorHAnsi" w:cstheme="minorHAnsi"/>
                <w:szCs w:val="20"/>
              </w:rPr>
            </w:pPr>
            <w:r w:rsidRPr="00C0130F">
              <w:rPr>
                <w:rFonts w:asciiTheme="minorHAnsi" w:hAnsiTheme="minorHAnsi" w:cstheme="minorHAnsi"/>
                <w:szCs w:val="20"/>
              </w:rPr>
              <w:t>Have a cross section of more than 3cm squared.</w:t>
            </w:r>
          </w:p>
          <w:p w14:paraId="3D52C89C" w14:textId="77777777" w:rsidR="0060228D" w:rsidRPr="00FD43C5" w:rsidRDefault="0060228D" w:rsidP="00D01757">
            <w:pPr>
              <w:rPr>
                <w:rFonts w:asciiTheme="minorHAnsi" w:hAnsiTheme="minorHAnsi" w:cstheme="minorHAnsi"/>
                <w:szCs w:val="20"/>
              </w:rPr>
            </w:pPr>
            <w:r w:rsidRPr="00C0130F">
              <w:rPr>
                <w:rFonts w:asciiTheme="minorHAnsi" w:hAnsiTheme="minorHAnsi" w:cstheme="minorHAnsi"/>
                <w:szCs w:val="20"/>
              </w:rPr>
              <w:t>[NB: This does not preclude the use of more than one of the above methods]</w:t>
            </w:r>
          </w:p>
        </w:tc>
      </w:tr>
      <w:tr w:rsidR="0060228D" w:rsidRPr="00FD43C5" w14:paraId="760ECACD" w14:textId="77777777" w:rsidTr="003462FD">
        <w:trPr>
          <w:trHeight w:val="360"/>
          <w:jc w:val="center"/>
        </w:trPr>
        <w:tc>
          <w:tcPr>
            <w:tcW w:w="2972" w:type="dxa"/>
            <w:vMerge/>
            <w:tcBorders>
              <w:left w:val="single" w:sz="4" w:space="0" w:color="auto"/>
              <w:bottom w:val="single" w:sz="4" w:space="0" w:color="auto"/>
              <w:right w:val="single" w:sz="4" w:space="0" w:color="auto"/>
            </w:tcBorders>
            <w:vAlign w:val="center"/>
          </w:tcPr>
          <w:p w14:paraId="53952CDF" w14:textId="77777777" w:rsidR="0060228D" w:rsidRPr="00FD43C5" w:rsidRDefault="0060228D" w:rsidP="00D01757">
            <w:pPr>
              <w:rPr>
                <w:rFonts w:asciiTheme="minorHAnsi" w:hAnsiTheme="minorHAnsi" w:cstheme="minorHAnsi"/>
                <w:szCs w:val="20"/>
              </w:rPr>
            </w:pPr>
          </w:p>
        </w:tc>
        <w:tc>
          <w:tcPr>
            <w:tcW w:w="1843" w:type="dxa"/>
            <w:vMerge/>
            <w:vAlign w:val="center"/>
          </w:tcPr>
          <w:p w14:paraId="1CE75A67"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283F0C4"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Consumer warnings covering the requirement for adult supervision and to not use in shallow water</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AB876C1" w14:textId="77777777" w:rsidR="0060228D" w:rsidRPr="00F71FEC" w:rsidRDefault="0060228D" w:rsidP="00D01757">
            <w:pPr>
              <w:jc w:val="center"/>
              <w:rPr>
                <w:rFonts w:asciiTheme="minorHAnsi" w:hAnsiTheme="minorHAnsi" w:cstheme="minorHAnsi"/>
                <w:szCs w:val="20"/>
              </w:rPr>
            </w:pPr>
            <w:r>
              <w:rPr>
                <w:rFonts w:asciiTheme="minorHAnsi" w:hAnsiTheme="minorHAnsi" w:cstheme="minorHAnsi"/>
                <w:szCs w:val="20"/>
              </w:rPr>
              <w:t>To be checked</w:t>
            </w:r>
          </w:p>
        </w:tc>
        <w:tc>
          <w:tcPr>
            <w:tcW w:w="4253" w:type="dxa"/>
            <w:vAlign w:val="center"/>
          </w:tcPr>
          <w:p w14:paraId="21B0A527" w14:textId="77777777" w:rsidR="0060228D" w:rsidRDefault="0060228D" w:rsidP="00D01757">
            <w:pPr>
              <w:rPr>
                <w:rFonts w:asciiTheme="minorHAnsi" w:hAnsiTheme="minorHAnsi" w:cstheme="minorHAnsi"/>
                <w:szCs w:val="20"/>
              </w:rPr>
            </w:pPr>
            <w:r>
              <w:rPr>
                <w:rFonts w:asciiTheme="minorHAnsi" w:hAnsiTheme="minorHAnsi" w:cstheme="minorHAnsi"/>
                <w:szCs w:val="20"/>
              </w:rPr>
              <w:t>Recommended text is:</w:t>
            </w:r>
          </w:p>
          <w:p w14:paraId="10BC973F" w14:textId="77777777" w:rsidR="0060228D" w:rsidRPr="00C0130F" w:rsidRDefault="0060228D" w:rsidP="00D01757">
            <w:pPr>
              <w:rPr>
                <w:rFonts w:asciiTheme="minorHAnsi" w:hAnsiTheme="minorHAnsi" w:cstheme="minorHAnsi"/>
                <w:szCs w:val="20"/>
              </w:rPr>
            </w:pPr>
            <w:r w:rsidRPr="00C0130F">
              <w:rPr>
                <w:rFonts w:asciiTheme="minorHAnsi" w:hAnsiTheme="minorHAnsi" w:cstheme="minorHAnsi"/>
                <w:szCs w:val="20"/>
              </w:rPr>
              <w:t>Warning</w:t>
            </w:r>
          </w:p>
          <w:p w14:paraId="2E0309B4" w14:textId="77777777" w:rsidR="0060228D" w:rsidRDefault="0060228D" w:rsidP="00D01757">
            <w:pPr>
              <w:rPr>
                <w:rFonts w:asciiTheme="minorHAnsi" w:hAnsiTheme="minorHAnsi" w:cstheme="minorHAnsi"/>
                <w:szCs w:val="20"/>
              </w:rPr>
            </w:pPr>
            <w:r w:rsidRPr="00C0130F">
              <w:rPr>
                <w:rFonts w:asciiTheme="minorHAnsi" w:hAnsiTheme="minorHAnsi" w:cstheme="minorHAnsi"/>
                <w:szCs w:val="20"/>
              </w:rPr>
              <w:t>All underwater games are dangerous. Use only under supervision of an experienced swimmer</w:t>
            </w:r>
          </w:p>
          <w:p w14:paraId="4598129C"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lastRenderedPageBreak/>
              <w:t>Use only in shallow water</w:t>
            </w:r>
          </w:p>
        </w:tc>
      </w:tr>
      <w:tr w:rsidR="0060228D" w:rsidRPr="00FD43C5" w14:paraId="1F0E64C1"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0871C66"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lastRenderedPageBreak/>
              <w:t>Writing Instruments for children</w:t>
            </w:r>
          </w:p>
        </w:tc>
        <w:tc>
          <w:tcPr>
            <w:tcW w:w="1843" w:type="dxa"/>
            <w:vMerge/>
            <w:vAlign w:val="center"/>
          </w:tcPr>
          <w:p w14:paraId="4A594DB2"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F067AEE"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showing compliance with ISO 11540 or BS 7272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6A6F16D"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1D88AAD5" w14:textId="77777777" w:rsidR="0060228D" w:rsidRPr="00FD43C5" w:rsidRDefault="0060228D" w:rsidP="00D01757">
            <w:pPr>
              <w:rPr>
                <w:rFonts w:asciiTheme="minorHAnsi" w:hAnsiTheme="minorHAnsi" w:cstheme="minorHAnsi"/>
                <w:szCs w:val="20"/>
              </w:rPr>
            </w:pPr>
          </w:p>
        </w:tc>
      </w:tr>
      <w:tr w:rsidR="0060228D" w:rsidRPr="00FD43C5" w14:paraId="38ED5589" w14:textId="77777777" w:rsidTr="003462FD">
        <w:trPr>
          <w:trHeight w:val="360"/>
          <w:jc w:val="center"/>
        </w:trPr>
        <w:tc>
          <w:tcPr>
            <w:tcW w:w="2972" w:type="dxa"/>
            <w:vMerge w:val="restart"/>
            <w:tcBorders>
              <w:top w:val="single" w:sz="4" w:space="0" w:color="auto"/>
              <w:left w:val="single" w:sz="4" w:space="0" w:color="auto"/>
              <w:right w:val="single" w:sz="4" w:space="0" w:color="auto"/>
            </w:tcBorders>
            <w:vAlign w:val="center"/>
          </w:tcPr>
          <w:p w14:paraId="063BFC82" w14:textId="77777777" w:rsidR="0060228D" w:rsidRPr="00FD43C5" w:rsidRDefault="0060228D" w:rsidP="00D01757">
            <w:pPr>
              <w:rPr>
                <w:rFonts w:asciiTheme="minorHAnsi" w:hAnsiTheme="minorHAnsi" w:cstheme="minorHAnsi"/>
                <w:szCs w:val="20"/>
              </w:rPr>
            </w:pPr>
            <w:bookmarkStart w:id="25" w:name="_Hlk36336876"/>
            <w:r w:rsidRPr="00FD43C5">
              <w:rPr>
                <w:rFonts w:asciiTheme="minorHAnsi" w:hAnsiTheme="minorHAnsi" w:cstheme="minorHAnsi"/>
                <w:szCs w:val="20"/>
              </w:rPr>
              <w:t>Textile products</w:t>
            </w:r>
          </w:p>
        </w:tc>
        <w:tc>
          <w:tcPr>
            <w:tcW w:w="1843" w:type="dxa"/>
            <w:vMerge/>
            <w:vAlign w:val="center"/>
          </w:tcPr>
          <w:p w14:paraId="4652CA23"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21826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showing that no azo dyes have been used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D953DAE"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516C0AF6"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US or European reports are acceptable</w:t>
            </w:r>
          </w:p>
        </w:tc>
      </w:tr>
      <w:bookmarkEnd w:id="25"/>
      <w:tr w:rsidR="0060228D" w:rsidRPr="00FD43C5" w14:paraId="3CD25A3F" w14:textId="77777777" w:rsidTr="003462FD">
        <w:trPr>
          <w:trHeight w:val="360"/>
          <w:jc w:val="center"/>
        </w:trPr>
        <w:tc>
          <w:tcPr>
            <w:tcW w:w="2972" w:type="dxa"/>
            <w:vMerge/>
            <w:tcBorders>
              <w:top w:val="single" w:sz="4" w:space="0" w:color="auto"/>
              <w:left w:val="single" w:sz="4" w:space="0" w:color="auto"/>
              <w:right w:val="single" w:sz="4" w:space="0" w:color="auto"/>
            </w:tcBorders>
            <w:vAlign w:val="center"/>
          </w:tcPr>
          <w:p w14:paraId="03F73E44" w14:textId="77777777" w:rsidR="0060228D" w:rsidRPr="00FD43C5" w:rsidRDefault="0060228D" w:rsidP="00D01757">
            <w:pPr>
              <w:rPr>
                <w:rFonts w:asciiTheme="minorHAnsi" w:hAnsiTheme="minorHAnsi" w:cstheme="minorHAnsi"/>
                <w:szCs w:val="20"/>
              </w:rPr>
            </w:pPr>
          </w:p>
        </w:tc>
        <w:tc>
          <w:tcPr>
            <w:tcW w:w="1843" w:type="dxa"/>
            <w:vMerge/>
            <w:vAlign w:val="center"/>
          </w:tcPr>
          <w:p w14:paraId="3F1C73D8"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19507B3"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showing formaldehyde content to be within acceptable limits for the category of product.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D553CE4"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1A0DA8A8"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Acceptable limits are (taken from the NZ Policy Statement):</w:t>
            </w:r>
          </w:p>
          <w:p w14:paraId="190C06DB" w14:textId="77777777" w:rsidR="0060228D" w:rsidRPr="00FD43C5" w:rsidRDefault="0060228D" w:rsidP="00D01757">
            <w:pPr>
              <w:pStyle w:val="ListParagraph"/>
              <w:numPr>
                <w:ilvl w:val="0"/>
                <w:numId w:val="5"/>
              </w:numPr>
            </w:pPr>
            <w:r w:rsidRPr="00FD43C5">
              <w:t>30ppm for clothes for children under 2.</w:t>
            </w:r>
          </w:p>
          <w:p w14:paraId="7D6FC085" w14:textId="77777777" w:rsidR="0060228D" w:rsidRPr="00FD43C5" w:rsidRDefault="0060228D" w:rsidP="00D01757">
            <w:pPr>
              <w:pStyle w:val="ListParagraph"/>
              <w:numPr>
                <w:ilvl w:val="0"/>
                <w:numId w:val="5"/>
              </w:numPr>
            </w:pPr>
            <w:r w:rsidRPr="00FD43C5">
              <w:t>30ppm for clothing marketed as suitable for people with sensitive skin.</w:t>
            </w:r>
          </w:p>
          <w:p w14:paraId="43399AAA" w14:textId="77777777" w:rsidR="0060228D" w:rsidRPr="00FD43C5" w:rsidRDefault="0060228D" w:rsidP="00D01757">
            <w:pPr>
              <w:pStyle w:val="ListParagraph"/>
              <w:numPr>
                <w:ilvl w:val="0"/>
                <w:numId w:val="5"/>
              </w:numPr>
            </w:pPr>
            <w:r w:rsidRPr="00FD43C5">
              <w:t>100ppm (after washing if applicable) for clothing and textiles intended for direct skin contact.</w:t>
            </w:r>
          </w:p>
          <w:p w14:paraId="13EF386A" w14:textId="77777777" w:rsidR="0060228D" w:rsidRPr="00FD43C5" w:rsidRDefault="0060228D" w:rsidP="00D01757">
            <w:pPr>
              <w:pStyle w:val="ListParagraph"/>
              <w:numPr>
                <w:ilvl w:val="0"/>
                <w:numId w:val="5"/>
              </w:numPr>
            </w:pPr>
            <w:r w:rsidRPr="00FD43C5">
              <w:t>300ppm for clothing and textiles not intended for direct skin contact.</w:t>
            </w:r>
          </w:p>
          <w:p w14:paraId="5B53E704"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Concentration determined in accordance with EN ISO 14184-1</w:t>
            </w:r>
          </w:p>
        </w:tc>
      </w:tr>
      <w:tr w:rsidR="0060228D" w:rsidRPr="00FD43C5" w14:paraId="6948D2FB" w14:textId="77777777" w:rsidTr="003462FD">
        <w:trPr>
          <w:trHeight w:val="360"/>
          <w:jc w:val="center"/>
        </w:trPr>
        <w:tc>
          <w:tcPr>
            <w:tcW w:w="2972" w:type="dxa"/>
            <w:vMerge/>
            <w:tcBorders>
              <w:top w:val="single" w:sz="4" w:space="0" w:color="auto"/>
              <w:left w:val="single" w:sz="4" w:space="0" w:color="auto"/>
              <w:right w:val="single" w:sz="4" w:space="0" w:color="auto"/>
            </w:tcBorders>
            <w:vAlign w:val="center"/>
          </w:tcPr>
          <w:p w14:paraId="6CDCFBE6" w14:textId="77777777" w:rsidR="0060228D" w:rsidRPr="00FD43C5" w:rsidRDefault="0060228D" w:rsidP="00D01757">
            <w:pPr>
              <w:rPr>
                <w:rFonts w:asciiTheme="minorHAnsi" w:hAnsiTheme="minorHAnsi" w:cstheme="minorHAnsi"/>
                <w:szCs w:val="20"/>
              </w:rPr>
            </w:pPr>
          </w:p>
        </w:tc>
        <w:tc>
          <w:tcPr>
            <w:tcW w:w="1843" w:type="dxa"/>
            <w:vMerge/>
            <w:vAlign w:val="center"/>
          </w:tcPr>
          <w:p w14:paraId="74B89EA9"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9ABC03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showing flammability to meet acceptable criteria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CF8E8F2"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740D814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Acceptable criteria are (for example):</w:t>
            </w:r>
          </w:p>
          <w:p w14:paraId="45245F79" w14:textId="77777777" w:rsidR="0060228D" w:rsidRPr="00FD43C5" w:rsidRDefault="0060228D" w:rsidP="00D01757">
            <w:pPr>
              <w:pStyle w:val="ListParagraph"/>
              <w:numPr>
                <w:ilvl w:val="0"/>
                <w:numId w:val="5"/>
              </w:numPr>
            </w:pPr>
            <w:r w:rsidRPr="00FD43C5">
              <w:t>Compliance with AS/NZS ISO 8124.2 for clothing.</w:t>
            </w:r>
          </w:p>
          <w:p w14:paraId="1F6F7C1A" w14:textId="77777777" w:rsidR="0060228D" w:rsidRDefault="0060228D" w:rsidP="00D01757">
            <w:pPr>
              <w:pStyle w:val="ListParagraph"/>
              <w:numPr>
                <w:ilvl w:val="0"/>
                <w:numId w:val="5"/>
              </w:numPr>
            </w:pPr>
            <w:r w:rsidRPr="00FD43C5">
              <w:t>Compliance with EN 597 for mattresses.</w:t>
            </w:r>
          </w:p>
          <w:p w14:paraId="12F8AE71" w14:textId="77777777" w:rsidR="0060228D" w:rsidRPr="00FD43C5" w:rsidRDefault="0060228D" w:rsidP="00D01757">
            <w:pPr>
              <w:pStyle w:val="ListParagraph"/>
              <w:numPr>
                <w:ilvl w:val="0"/>
                <w:numId w:val="5"/>
              </w:numPr>
            </w:pPr>
            <w:r>
              <w:rPr>
                <w:rFonts w:asciiTheme="minorHAnsi" w:hAnsiTheme="minorHAnsi" w:cstheme="minorHAnsi"/>
              </w:rPr>
              <w:t>Compliance with BS 5852 for furniture.</w:t>
            </w:r>
          </w:p>
        </w:tc>
      </w:tr>
      <w:tr w:rsidR="0060228D" w:rsidRPr="00FD43C5" w14:paraId="22015200" w14:textId="77777777" w:rsidTr="003462FD">
        <w:trPr>
          <w:trHeight w:val="360"/>
          <w:jc w:val="center"/>
        </w:trPr>
        <w:tc>
          <w:tcPr>
            <w:tcW w:w="2972" w:type="dxa"/>
            <w:vMerge/>
            <w:tcBorders>
              <w:left w:val="single" w:sz="4" w:space="0" w:color="auto"/>
              <w:bottom w:val="single" w:sz="4" w:space="0" w:color="auto"/>
              <w:right w:val="single" w:sz="4" w:space="0" w:color="auto"/>
            </w:tcBorders>
            <w:vAlign w:val="center"/>
          </w:tcPr>
          <w:p w14:paraId="29D2CE49" w14:textId="77777777" w:rsidR="0060228D" w:rsidRPr="00FD43C5" w:rsidRDefault="0060228D" w:rsidP="00D01757">
            <w:pPr>
              <w:rPr>
                <w:rFonts w:asciiTheme="minorHAnsi" w:hAnsiTheme="minorHAnsi" w:cstheme="minorHAnsi"/>
                <w:szCs w:val="20"/>
              </w:rPr>
            </w:pPr>
          </w:p>
        </w:tc>
        <w:tc>
          <w:tcPr>
            <w:tcW w:w="1843" w:type="dxa"/>
            <w:vMerge/>
            <w:vAlign w:val="center"/>
          </w:tcPr>
          <w:p w14:paraId="17409DF7"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4F8BF3C"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Fibre content labelling in accordance with AS/NZS 2622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5CD249B"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5A0236E8" w14:textId="77777777" w:rsidR="0060228D" w:rsidRPr="00FD43C5" w:rsidRDefault="0060228D" w:rsidP="00D01757">
            <w:pPr>
              <w:rPr>
                <w:rFonts w:asciiTheme="minorHAnsi" w:hAnsiTheme="minorHAnsi" w:cstheme="minorHAnsi"/>
                <w:szCs w:val="20"/>
              </w:rPr>
            </w:pPr>
          </w:p>
        </w:tc>
      </w:tr>
      <w:tr w:rsidR="0060228D" w:rsidRPr="00FD43C5" w14:paraId="52914486"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7B39D2C" w14:textId="77777777" w:rsidR="0060228D" w:rsidRPr="00FD43C5" w:rsidRDefault="0060228D" w:rsidP="00D01757">
            <w:pPr>
              <w:rPr>
                <w:rFonts w:asciiTheme="minorHAnsi" w:hAnsiTheme="minorHAnsi" w:cstheme="minorHAnsi"/>
                <w:szCs w:val="20"/>
              </w:rPr>
            </w:pPr>
            <w:bookmarkStart w:id="26" w:name="_Hlk56091275"/>
            <w:r w:rsidRPr="00FD43C5">
              <w:rPr>
                <w:rFonts w:asciiTheme="minorHAnsi" w:hAnsiTheme="minorHAnsi" w:cstheme="minorHAnsi"/>
                <w:szCs w:val="20"/>
              </w:rPr>
              <w:t>Textile product intended to be washed</w:t>
            </w:r>
          </w:p>
        </w:tc>
        <w:tc>
          <w:tcPr>
            <w:tcW w:w="1843" w:type="dxa"/>
            <w:vMerge/>
            <w:vAlign w:val="center"/>
          </w:tcPr>
          <w:p w14:paraId="30A16C4A"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BC41B6A"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Care labelling or instructions, e.g., in accordance with AS/NZS 1957 for textiles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D5C84C0"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To be checked</w:t>
            </w:r>
          </w:p>
        </w:tc>
        <w:tc>
          <w:tcPr>
            <w:tcW w:w="4253" w:type="dxa"/>
            <w:vAlign w:val="center"/>
          </w:tcPr>
          <w:p w14:paraId="115DB263" w14:textId="77777777" w:rsidR="0060228D" w:rsidRPr="00FD43C5" w:rsidRDefault="0060228D" w:rsidP="00D01757">
            <w:pPr>
              <w:rPr>
                <w:rFonts w:asciiTheme="minorHAnsi" w:hAnsiTheme="minorHAnsi" w:cstheme="minorHAnsi"/>
                <w:szCs w:val="20"/>
              </w:rPr>
            </w:pPr>
          </w:p>
        </w:tc>
      </w:tr>
      <w:tr w:rsidR="0060228D" w:rsidRPr="00FD43C5" w14:paraId="19FD0180"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9FEAA3D"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 xml:space="preserve">Children’s clothing </w:t>
            </w:r>
            <w:r>
              <w:rPr>
                <w:rFonts w:asciiTheme="minorHAnsi" w:hAnsiTheme="minorHAnsi" w:cstheme="minorHAnsi"/>
                <w:szCs w:val="20"/>
              </w:rPr>
              <w:t>or costumes</w:t>
            </w:r>
          </w:p>
        </w:tc>
        <w:tc>
          <w:tcPr>
            <w:tcW w:w="1843" w:type="dxa"/>
            <w:vMerge/>
            <w:vAlign w:val="center"/>
          </w:tcPr>
          <w:p w14:paraId="29D5ACAB"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4DF30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showing compliance with EN 14682 or ASTM F1816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A719516"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1271274A"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Requirements for cords in clothing.</w:t>
            </w:r>
          </w:p>
        </w:tc>
      </w:tr>
      <w:bookmarkEnd w:id="26"/>
      <w:tr w:rsidR="0060228D" w:rsidRPr="00FD43C5" w14:paraId="68CF5740"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A2F4725"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Expanding Materials</w:t>
            </w:r>
          </w:p>
        </w:tc>
        <w:tc>
          <w:tcPr>
            <w:tcW w:w="1843" w:type="dxa"/>
            <w:vMerge/>
            <w:vAlign w:val="center"/>
          </w:tcPr>
          <w:p w14:paraId="22C92066"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8ECA73F"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 xml:space="preserve">Test report showing compliance with the expanding material requirements in </w:t>
            </w:r>
            <w:r w:rsidR="00E62E70">
              <w:rPr>
                <w:rFonts w:asciiTheme="minorHAnsi" w:hAnsiTheme="minorHAnsi" w:cstheme="minorHAnsi"/>
                <w:szCs w:val="20"/>
              </w:rPr>
              <w:t xml:space="preserve">AS/NZS ISO 8124.1 or </w:t>
            </w:r>
            <w:r w:rsidRPr="00FD43C5">
              <w:rPr>
                <w:rFonts w:asciiTheme="minorHAnsi" w:hAnsiTheme="minorHAnsi" w:cstheme="minorHAnsi"/>
                <w:szCs w:val="20"/>
              </w:rPr>
              <w:t>ASTM F963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9D8EC96"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21F90206" w14:textId="77777777" w:rsidR="0060228D" w:rsidRPr="00FD43C5" w:rsidRDefault="0060228D" w:rsidP="00D01757">
            <w:pPr>
              <w:rPr>
                <w:rFonts w:asciiTheme="minorHAnsi" w:hAnsiTheme="minorHAnsi" w:cstheme="minorHAnsi"/>
                <w:szCs w:val="20"/>
              </w:rPr>
            </w:pPr>
          </w:p>
        </w:tc>
      </w:tr>
      <w:tr w:rsidR="0060228D" w:rsidRPr="00FD43C5" w14:paraId="49830B45"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5531F7E"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Bean bags</w:t>
            </w:r>
          </w:p>
        </w:tc>
        <w:tc>
          <w:tcPr>
            <w:tcW w:w="1843" w:type="dxa"/>
            <w:vMerge/>
            <w:vAlign w:val="center"/>
          </w:tcPr>
          <w:p w14:paraId="10EC1E89"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D5C27B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showing that beads would not be exposed under normal use and reasonably foreseeable use conditions, e.g., seam test.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36B746F"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2C5EBCF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A suitable test is the seam test in AS/NZS 8124.1 or EN 71-1 or ASTM F963</w:t>
            </w:r>
          </w:p>
        </w:tc>
      </w:tr>
      <w:tr w:rsidR="0060228D" w:rsidRPr="00FD43C5" w14:paraId="17A3A953"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35425DD"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Bean bag chairs</w:t>
            </w:r>
          </w:p>
        </w:tc>
        <w:tc>
          <w:tcPr>
            <w:tcW w:w="1843" w:type="dxa"/>
            <w:vMerge/>
            <w:vAlign w:val="center"/>
          </w:tcPr>
          <w:p w14:paraId="0E3D7A49"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78904AE"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F1912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856FF7"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302507A9" w14:textId="77777777" w:rsidR="0060228D" w:rsidRPr="00FD43C5" w:rsidRDefault="0060228D" w:rsidP="00D01757">
            <w:pPr>
              <w:rPr>
                <w:rFonts w:asciiTheme="minorHAnsi" w:hAnsiTheme="minorHAnsi" w:cstheme="minorHAnsi"/>
                <w:szCs w:val="20"/>
              </w:rPr>
            </w:pPr>
          </w:p>
        </w:tc>
      </w:tr>
      <w:tr w:rsidR="0060228D" w:rsidRPr="00FD43C5" w14:paraId="612407C6"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CA3A134"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Drinking equipment for children</w:t>
            </w:r>
          </w:p>
        </w:tc>
        <w:tc>
          <w:tcPr>
            <w:tcW w:w="1843" w:type="dxa"/>
            <w:vMerge/>
            <w:vAlign w:val="center"/>
          </w:tcPr>
          <w:p w14:paraId="2C6C2FBE"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D705C92"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EN 14350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A9C30FE"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051065F4" w14:textId="77777777" w:rsidR="0060228D" w:rsidRPr="00FD43C5" w:rsidRDefault="0060228D" w:rsidP="00D01757">
            <w:pPr>
              <w:rPr>
                <w:rFonts w:asciiTheme="minorHAnsi" w:hAnsiTheme="minorHAnsi" w:cstheme="minorHAnsi"/>
                <w:szCs w:val="20"/>
              </w:rPr>
            </w:pPr>
          </w:p>
        </w:tc>
      </w:tr>
      <w:tr w:rsidR="0060228D" w:rsidRPr="00FD43C5" w14:paraId="57433EA2"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E4B115E"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Cutlery and feeding utensils for children</w:t>
            </w:r>
          </w:p>
        </w:tc>
        <w:tc>
          <w:tcPr>
            <w:tcW w:w="1843" w:type="dxa"/>
            <w:vMerge/>
            <w:vAlign w:val="center"/>
          </w:tcPr>
          <w:p w14:paraId="60E62634"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85477AC"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EN 14372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B7FF912"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5782FD7B" w14:textId="77777777" w:rsidR="0060228D" w:rsidRPr="00FD43C5" w:rsidRDefault="0060228D" w:rsidP="00D01757">
            <w:pPr>
              <w:rPr>
                <w:rFonts w:asciiTheme="minorHAnsi" w:hAnsiTheme="minorHAnsi" w:cstheme="minorHAnsi"/>
                <w:szCs w:val="20"/>
              </w:rPr>
            </w:pPr>
          </w:p>
        </w:tc>
      </w:tr>
      <w:tr w:rsidR="0060228D" w:rsidRPr="00FD43C5" w14:paraId="6F6D196F" w14:textId="77777777" w:rsidTr="003462FD">
        <w:trPr>
          <w:trHeight w:val="360"/>
          <w:jc w:val="center"/>
        </w:trPr>
        <w:tc>
          <w:tcPr>
            <w:tcW w:w="2972" w:type="dxa"/>
            <w:tcBorders>
              <w:left w:val="single" w:sz="4" w:space="0" w:color="auto"/>
              <w:bottom w:val="single" w:sz="4" w:space="0" w:color="auto"/>
              <w:right w:val="single" w:sz="4" w:space="0" w:color="auto"/>
            </w:tcBorders>
            <w:vAlign w:val="center"/>
          </w:tcPr>
          <w:p w14:paraId="49C6BCB8"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lastRenderedPageBreak/>
              <w:t>Children’s Jewellery</w:t>
            </w:r>
          </w:p>
        </w:tc>
        <w:tc>
          <w:tcPr>
            <w:tcW w:w="1843" w:type="dxa"/>
            <w:vMerge/>
            <w:vAlign w:val="center"/>
          </w:tcPr>
          <w:p w14:paraId="6842BFF3"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3CAB6B3"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with compliance with ASTM F2923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2CFE0AB"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2BEAF2B0" w14:textId="77777777" w:rsidR="0060228D" w:rsidRPr="00FD43C5" w:rsidRDefault="0060228D" w:rsidP="00D01757">
            <w:pPr>
              <w:rPr>
                <w:rFonts w:asciiTheme="minorHAnsi" w:hAnsiTheme="minorHAnsi" w:cstheme="minorHAnsi"/>
                <w:szCs w:val="20"/>
              </w:rPr>
            </w:pPr>
          </w:p>
        </w:tc>
      </w:tr>
      <w:tr w:rsidR="0060228D" w:rsidRPr="00FD43C5" w14:paraId="0BC0A15E"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775ACD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Adult Jewellery</w:t>
            </w:r>
          </w:p>
        </w:tc>
        <w:tc>
          <w:tcPr>
            <w:tcW w:w="1843" w:type="dxa"/>
            <w:vMerge/>
            <w:vAlign w:val="center"/>
          </w:tcPr>
          <w:p w14:paraId="08737A36"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1242A81"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with compliance with ASTM F2999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37F7C3D"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CCE2725" w14:textId="77777777" w:rsidR="0060228D" w:rsidRPr="00FD43C5" w:rsidRDefault="0060228D" w:rsidP="00D01757">
            <w:pPr>
              <w:rPr>
                <w:rFonts w:asciiTheme="minorHAnsi" w:hAnsiTheme="minorHAnsi" w:cstheme="minorHAnsi"/>
                <w:szCs w:val="20"/>
              </w:rPr>
            </w:pPr>
          </w:p>
        </w:tc>
      </w:tr>
      <w:tr w:rsidR="0060228D" w:rsidRPr="00FD43C5" w14:paraId="78040FB1"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7FB4E6A"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Cradles and Bassinets</w:t>
            </w:r>
          </w:p>
        </w:tc>
        <w:tc>
          <w:tcPr>
            <w:tcW w:w="1843" w:type="dxa"/>
            <w:vMerge/>
            <w:vAlign w:val="center"/>
          </w:tcPr>
          <w:p w14:paraId="7EFC2C58"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B3E2547"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with compliance with AS/NZS 4385 or EN1130-1 or ASTM F2194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A28F1A2"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FCA8959" w14:textId="77777777" w:rsidR="0060228D" w:rsidRPr="00FD43C5" w:rsidRDefault="0060228D" w:rsidP="00D01757">
            <w:pPr>
              <w:rPr>
                <w:rFonts w:asciiTheme="minorHAnsi" w:hAnsiTheme="minorHAnsi" w:cstheme="minorHAnsi"/>
                <w:szCs w:val="20"/>
                <w:highlight w:val="yellow"/>
              </w:rPr>
            </w:pPr>
            <w:r w:rsidRPr="00FD43C5">
              <w:rPr>
                <w:rFonts w:asciiTheme="minorHAnsi" w:hAnsiTheme="minorHAnsi" w:cstheme="minorHAnsi"/>
                <w:szCs w:val="20"/>
              </w:rPr>
              <w:t>Any of the recognised international documents are sufficient to demonstrate the general safety of the product</w:t>
            </w:r>
          </w:p>
        </w:tc>
      </w:tr>
      <w:tr w:rsidR="0060228D" w:rsidRPr="00FD43C5" w14:paraId="3DFA5017"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DAFCE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Sleep surfaces for children</w:t>
            </w:r>
          </w:p>
        </w:tc>
        <w:tc>
          <w:tcPr>
            <w:tcW w:w="1843" w:type="dxa"/>
            <w:vMerge/>
            <w:vAlign w:val="center"/>
          </w:tcPr>
          <w:p w14:paraId="4223F5B7"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8964D3C"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with compliance with AS/NZS 8811, ASTM F2933 or EN 16890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91DFC3F"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E62C3B2" w14:textId="77777777" w:rsidR="0060228D" w:rsidRPr="00FD43C5" w:rsidRDefault="0060228D" w:rsidP="00D01757">
            <w:pPr>
              <w:rPr>
                <w:rFonts w:asciiTheme="minorHAnsi" w:hAnsiTheme="minorHAnsi" w:cstheme="minorHAnsi"/>
                <w:szCs w:val="20"/>
                <w:highlight w:val="yellow"/>
              </w:rPr>
            </w:pPr>
          </w:p>
        </w:tc>
      </w:tr>
      <w:tr w:rsidR="0060228D" w:rsidRPr="00FD43C5" w14:paraId="75C19E31"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6DF66AF"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Infant Sleep Products</w:t>
            </w:r>
          </w:p>
        </w:tc>
        <w:tc>
          <w:tcPr>
            <w:tcW w:w="1843" w:type="dxa"/>
            <w:vMerge/>
            <w:vAlign w:val="center"/>
          </w:tcPr>
          <w:p w14:paraId="037329BC"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414C2D2"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F3118</w:t>
            </w:r>
            <w:r>
              <w:rPr>
                <w:rFonts w:asciiTheme="minorHAnsi" w:hAnsiTheme="minorHAnsi" w:cstheme="minorHAnsi"/>
                <w:szCs w:val="20"/>
              </w:rPr>
              <w:t xml:space="preserve"> or for bedside sleepers, F2906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B82F4F6"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49FC792D" w14:textId="77777777" w:rsidR="0060228D" w:rsidRPr="00FD43C5" w:rsidRDefault="0060228D" w:rsidP="00D01757">
            <w:pPr>
              <w:rPr>
                <w:rFonts w:asciiTheme="minorHAnsi" w:hAnsiTheme="minorHAnsi" w:cstheme="minorHAnsi"/>
                <w:szCs w:val="20"/>
              </w:rPr>
            </w:pPr>
          </w:p>
        </w:tc>
      </w:tr>
      <w:tr w:rsidR="0060228D" w:rsidRPr="00FD43C5" w14:paraId="32680C5D"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FDEBEC1"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Portable Bed Rails</w:t>
            </w:r>
          </w:p>
        </w:tc>
        <w:tc>
          <w:tcPr>
            <w:tcW w:w="1843" w:type="dxa"/>
            <w:vMerge/>
            <w:vAlign w:val="center"/>
          </w:tcPr>
          <w:p w14:paraId="3F48BCD1"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807B6F"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F2085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00C458A"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61D48E68" w14:textId="77777777" w:rsidR="0060228D" w:rsidRPr="00FD43C5" w:rsidRDefault="0060228D" w:rsidP="00D01757">
            <w:pPr>
              <w:rPr>
                <w:rFonts w:asciiTheme="minorHAnsi" w:hAnsiTheme="minorHAnsi" w:cstheme="minorHAnsi"/>
                <w:szCs w:val="20"/>
              </w:rPr>
            </w:pPr>
          </w:p>
        </w:tc>
      </w:tr>
      <w:tr w:rsidR="0060228D" w:rsidRPr="00FD43C5" w14:paraId="017352AE"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CAF2AC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Infant Bedding and Related Accessories including Crib Bumpers</w:t>
            </w:r>
          </w:p>
        </w:tc>
        <w:tc>
          <w:tcPr>
            <w:tcW w:w="1843" w:type="dxa"/>
            <w:vMerge/>
            <w:vAlign w:val="center"/>
          </w:tcPr>
          <w:p w14:paraId="470993E0"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57AC1F4"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w:t>
            </w:r>
            <w:r w:rsidRPr="00FD43C5">
              <w:rPr>
                <w:rFonts w:asciiTheme="minorHAnsi" w:hAnsiTheme="minorHAnsi" w:cstheme="minorHAnsi"/>
                <w:color w:val="000000"/>
              </w:rPr>
              <w:t xml:space="preserve"> </w:t>
            </w:r>
            <w:r w:rsidRPr="00FD43C5">
              <w:rPr>
                <w:rFonts w:asciiTheme="minorHAnsi" w:hAnsiTheme="minorHAnsi" w:cstheme="minorHAnsi"/>
                <w:szCs w:val="20"/>
              </w:rPr>
              <w:t>ASTM F1917-12, Standard Consumer Safety Specification for Infant Bedding and Related Accessories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16F95B7"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10CF72C9" w14:textId="77777777" w:rsidR="0060228D" w:rsidRPr="00FD43C5" w:rsidRDefault="0060228D" w:rsidP="00D01757">
            <w:pPr>
              <w:rPr>
                <w:rFonts w:asciiTheme="minorHAnsi" w:hAnsiTheme="minorHAnsi" w:cstheme="minorHAnsi"/>
                <w:szCs w:val="20"/>
              </w:rPr>
            </w:pPr>
          </w:p>
        </w:tc>
      </w:tr>
      <w:tr w:rsidR="0060228D" w:rsidRPr="00FD43C5" w14:paraId="5BD03D64"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0377F87"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Toddler Beds</w:t>
            </w:r>
          </w:p>
        </w:tc>
        <w:tc>
          <w:tcPr>
            <w:tcW w:w="1843" w:type="dxa"/>
            <w:vMerge/>
            <w:vAlign w:val="center"/>
          </w:tcPr>
          <w:p w14:paraId="2C243F3A"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9A6991"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F1821 - Standard Consumer Safety Specification for Toddler Beds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FD09CD2"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511CE028" w14:textId="77777777" w:rsidR="0060228D" w:rsidRPr="00FD43C5" w:rsidRDefault="0060228D" w:rsidP="00D01757">
            <w:pPr>
              <w:rPr>
                <w:rFonts w:asciiTheme="minorHAnsi" w:hAnsiTheme="minorHAnsi" w:cstheme="minorHAnsi"/>
                <w:szCs w:val="20"/>
              </w:rPr>
            </w:pPr>
          </w:p>
        </w:tc>
      </w:tr>
      <w:tr w:rsidR="0060228D" w:rsidRPr="00FD43C5" w14:paraId="73056DC2"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ECFFD84"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Bunk Beds</w:t>
            </w:r>
          </w:p>
        </w:tc>
        <w:tc>
          <w:tcPr>
            <w:tcW w:w="1843" w:type="dxa"/>
            <w:vMerge/>
            <w:vAlign w:val="center"/>
          </w:tcPr>
          <w:p w14:paraId="6C3DA923"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48E8B0B" w14:textId="77777777" w:rsidR="0060228D" w:rsidRPr="00FD43C5" w:rsidRDefault="0060228D" w:rsidP="00D01757">
            <w:pPr>
              <w:rPr>
                <w:rFonts w:asciiTheme="minorHAnsi" w:hAnsiTheme="minorHAnsi" w:cstheme="minorHAnsi"/>
                <w:szCs w:val="20"/>
              </w:rPr>
            </w:pPr>
            <w:r>
              <w:rPr>
                <w:rFonts w:asciiTheme="minorHAnsi" w:hAnsiTheme="minorHAnsi" w:cstheme="minorHAnsi"/>
                <w:szCs w:val="20"/>
              </w:rPr>
              <w:t>Test report confirming compliance with AS/NZS 4220, ISO 9098, ASTM F1427 or EN 747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B78EB0E"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28DE4B8F" w14:textId="77777777" w:rsidR="0060228D" w:rsidRPr="00FD43C5" w:rsidRDefault="0060228D" w:rsidP="00D01757">
            <w:pPr>
              <w:rPr>
                <w:rFonts w:asciiTheme="minorHAnsi" w:hAnsiTheme="minorHAnsi" w:cstheme="minorHAnsi"/>
                <w:szCs w:val="20"/>
              </w:rPr>
            </w:pPr>
          </w:p>
        </w:tc>
      </w:tr>
      <w:tr w:rsidR="0060228D" w:rsidRPr="00FD43C5" w14:paraId="4E88F5A9" w14:textId="77777777" w:rsidTr="003462FD">
        <w:trPr>
          <w:trHeight w:val="360"/>
          <w:jc w:val="center"/>
        </w:trPr>
        <w:tc>
          <w:tcPr>
            <w:tcW w:w="2972" w:type="dxa"/>
            <w:vAlign w:val="center"/>
          </w:tcPr>
          <w:p w14:paraId="3250B04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Baby Change Tables</w:t>
            </w:r>
          </w:p>
        </w:tc>
        <w:tc>
          <w:tcPr>
            <w:tcW w:w="1843" w:type="dxa"/>
            <w:vMerge/>
            <w:vAlign w:val="center"/>
          </w:tcPr>
          <w:p w14:paraId="5C865BFE" w14:textId="77777777" w:rsidR="0060228D" w:rsidRPr="00FD43C5" w:rsidRDefault="0060228D" w:rsidP="00D01757">
            <w:pPr>
              <w:rPr>
                <w:rFonts w:asciiTheme="minorHAnsi" w:hAnsiTheme="minorHAnsi" w:cstheme="minorHAnsi"/>
                <w:szCs w:val="20"/>
              </w:rPr>
            </w:pPr>
          </w:p>
        </w:tc>
        <w:tc>
          <w:tcPr>
            <w:tcW w:w="5386" w:type="dxa"/>
            <w:vAlign w:val="center"/>
          </w:tcPr>
          <w:p w14:paraId="298409D3"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w:t>
            </w:r>
            <w:r w:rsidRPr="00FD43C5">
              <w:rPr>
                <w:rFonts w:asciiTheme="minorHAnsi" w:hAnsiTheme="minorHAnsi" w:cstheme="minorHAnsi"/>
              </w:rPr>
              <w:t xml:space="preserve"> </w:t>
            </w:r>
            <w:r w:rsidRPr="00FD43C5">
              <w:rPr>
                <w:rFonts w:asciiTheme="minorHAnsi" w:hAnsiTheme="minorHAnsi" w:cstheme="minorHAnsi"/>
                <w:szCs w:val="20"/>
              </w:rPr>
              <w:t>ASTM F2388 or EN 12221</w:t>
            </w:r>
          </w:p>
          <w:p w14:paraId="4979A25E"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Note that commercial products are covered by ASTM F2285</w:t>
            </w:r>
          </w:p>
        </w:tc>
        <w:tc>
          <w:tcPr>
            <w:tcW w:w="1701" w:type="dxa"/>
            <w:shd w:val="clear" w:color="auto" w:fill="FFFF00"/>
            <w:vAlign w:val="center"/>
          </w:tcPr>
          <w:p w14:paraId="5A56CB43"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Align w:val="center"/>
          </w:tcPr>
          <w:p w14:paraId="4EC09E62" w14:textId="77777777" w:rsidR="0060228D" w:rsidRPr="00FD43C5" w:rsidRDefault="0060228D" w:rsidP="00D01757">
            <w:pPr>
              <w:rPr>
                <w:rFonts w:asciiTheme="minorHAnsi" w:hAnsiTheme="minorHAnsi" w:cstheme="minorHAnsi"/>
                <w:szCs w:val="20"/>
              </w:rPr>
            </w:pPr>
          </w:p>
        </w:tc>
      </w:tr>
      <w:tr w:rsidR="0060228D" w:rsidRPr="00FD43C5" w14:paraId="732D8719"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74528FC"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Stationary Activity Centres</w:t>
            </w:r>
          </w:p>
        </w:tc>
        <w:tc>
          <w:tcPr>
            <w:tcW w:w="1843" w:type="dxa"/>
            <w:vMerge/>
            <w:vAlign w:val="center"/>
          </w:tcPr>
          <w:p w14:paraId="33424E86"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1CB31A4"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F2012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B3C1494"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0AEE4DDB" w14:textId="77777777" w:rsidR="0060228D" w:rsidRPr="00FD43C5" w:rsidRDefault="0060228D" w:rsidP="00D01757">
            <w:pPr>
              <w:rPr>
                <w:rFonts w:asciiTheme="minorHAnsi" w:hAnsiTheme="minorHAnsi" w:cstheme="minorHAnsi"/>
                <w:szCs w:val="20"/>
              </w:rPr>
            </w:pPr>
          </w:p>
        </w:tc>
      </w:tr>
      <w:tr w:rsidR="0060228D" w:rsidRPr="00FD43C5" w14:paraId="3BCB310E" w14:textId="77777777" w:rsidTr="003462FD">
        <w:tblPrEx>
          <w:tblLook w:val="0020" w:firstRow="1" w:lastRow="0" w:firstColumn="0" w:lastColumn="0" w:noHBand="0" w:noVBand="0"/>
        </w:tblPrEx>
        <w:trPr>
          <w:trHeight w:val="360"/>
          <w:jc w:val="center"/>
        </w:trPr>
        <w:tc>
          <w:tcPr>
            <w:tcW w:w="2972" w:type="dxa"/>
            <w:tcBorders>
              <w:top w:val="single" w:sz="4" w:space="0" w:color="auto"/>
              <w:left w:val="single" w:sz="4" w:space="0" w:color="auto"/>
              <w:bottom w:val="single" w:sz="4" w:space="0" w:color="auto"/>
            </w:tcBorders>
            <w:vAlign w:val="center"/>
          </w:tcPr>
          <w:p w14:paraId="34A4C14B" w14:textId="77777777" w:rsidR="0060228D" w:rsidRPr="00FD43C5" w:rsidRDefault="0060228D" w:rsidP="00D01757">
            <w:pPr>
              <w:rPr>
                <w:rFonts w:asciiTheme="minorHAnsi" w:hAnsiTheme="minorHAnsi" w:cstheme="minorHAnsi"/>
                <w:szCs w:val="20"/>
              </w:rPr>
            </w:pPr>
            <w:bookmarkStart w:id="27" w:name="_Hlk20900176"/>
            <w:r w:rsidRPr="00FD43C5">
              <w:rPr>
                <w:rFonts w:asciiTheme="minorHAnsi" w:hAnsiTheme="minorHAnsi" w:cstheme="minorHAnsi"/>
                <w:szCs w:val="20"/>
              </w:rPr>
              <w:t>Baby Bath Aids</w:t>
            </w:r>
          </w:p>
        </w:tc>
        <w:tc>
          <w:tcPr>
            <w:tcW w:w="1843" w:type="dxa"/>
            <w:vMerge/>
            <w:vAlign w:val="center"/>
          </w:tcPr>
          <w:p w14:paraId="2F9833C9"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bottom w:val="single" w:sz="4" w:space="0" w:color="auto"/>
              <w:right w:val="single" w:sz="4" w:space="0" w:color="auto"/>
            </w:tcBorders>
            <w:vAlign w:val="center"/>
          </w:tcPr>
          <w:p w14:paraId="7D07822E"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F1967 or EN 170</w:t>
            </w:r>
            <w:r>
              <w:rPr>
                <w:rFonts w:asciiTheme="minorHAnsi" w:hAnsiTheme="minorHAnsi" w:cstheme="minorHAnsi"/>
                <w:szCs w:val="20"/>
              </w:rPr>
              <w:t>2</w:t>
            </w:r>
            <w:r w:rsidRPr="00FD43C5">
              <w:rPr>
                <w:rFonts w:asciiTheme="minorHAnsi" w:hAnsiTheme="minorHAnsi" w:cstheme="minorHAnsi"/>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41A0896"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5C82F4C" w14:textId="77777777" w:rsidR="0060228D" w:rsidRPr="00FD43C5" w:rsidRDefault="0060228D" w:rsidP="00D01757">
            <w:pPr>
              <w:rPr>
                <w:rFonts w:asciiTheme="minorHAnsi" w:hAnsiTheme="minorHAnsi" w:cstheme="minorHAnsi"/>
                <w:szCs w:val="20"/>
              </w:rPr>
            </w:pPr>
          </w:p>
        </w:tc>
      </w:tr>
      <w:tr w:rsidR="0060228D" w:rsidRPr="00FD43C5" w14:paraId="376C733D" w14:textId="77777777" w:rsidTr="003462FD">
        <w:tblPrEx>
          <w:tblLook w:val="0020" w:firstRow="1" w:lastRow="0" w:firstColumn="0" w:lastColumn="0" w:noHBand="0" w:noVBand="0"/>
        </w:tblPrEx>
        <w:trPr>
          <w:trHeight w:val="360"/>
          <w:jc w:val="center"/>
        </w:trPr>
        <w:tc>
          <w:tcPr>
            <w:tcW w:w="2972" w:type="dxa"/>
            <w:tcBorders>
              <w:top w:val="single" w:sz="4" w:space="0" w:color="auto"/>
              <w:left w:val="single" w:sz="4" w:space="0" w:color="auto"/>
              <w:bottom w:val="single" w:sz="4" w:space="0" w:color="auto"/>
            </w:tcBorders>
            <w:vAlign w:val="center"/>
          </w:tcPr>
          <w:p w14:paraId="7D25B3A2" w14:textId="77777777" w:rsidR="0060228D" w:rsidRPr="00FD43C5" w:rsidRDefault="0060228D" w:rsidP="00713859">
            <w:pPr>
              <w:rPr>
                <w:rFonts w:asciiTheme="minorHAnsi" w:hAnsiTheme="minorHAnsi" w:cstheme="minorHAnsi"/>
                <w:szCs w:val="20"/>
              </w:rPr>
            </w:pPr>
            <w:r>
              <w:rPr>
                <w:rFonts w:asciiTheme="minorHAnsi" w:hAnsiTheme="minorHAnsi" w:cstheme="minorHAnsi"/>
                <w:szCs w:val="20"/>
              </w:rPr>
              <w:t xml:space="preserve">Baby </w:t>
            </w:r>
            <w:r w:rsidR="008E4188">
              <w:rPr>
                <w:rFonts w:asciiTheme="minorHAnsi" w:hAnsiTheme="minorHAnsi" w:cstheme="minorHAnsi"/>
                <w:szCs w:val="20"/>
              </w:rPr>
              <w:t>Bathtubs</w:t>
            </w:r>
          </w:p>
        </w:tc>
        <w:tc>
          <w:tcPr>
            <w:tcW w:w="1843" w:type="dxa"/>
            <w:vMerge/>
            <w:vAlign w:val="center"/>
          </w:tcPr>
          <w:p w14:paraId="2A694DFB" w14:textId="77777777" w:rsidR="0060228D" w:rsidRPr="00FD43C5" w:rsidRDefault="0060228D" w:rsidP="00713859">
            <w:pPr>
              <w:rPr>
                <w:rFonts w:asciiTheme="minorHAnsi" w:hAnsiTheme="minorHAnsi" w:cstheme="minorHAnsi"/>
                <w:szCs w:val="20"/>
              </w:rPr>
            </w:pPr>
          </w:p>
        </w:tc>
        <w:tc>
          <w:tcPr>
            <w:tcW w:w="5386" w:type="dxa"/>
            <w:tcBorders>
              <w:top w:val="single" w:sz="4" w:space="0" w:color="auto"/>
              <w:bottom w:val="single" w:sz="4" w:space="0" w:color="auto"/>
              <w:right w:val="single" w:sz="4" w:space="0" w:color="auto"/>
            </w:tcBorders>
            <w:vAlign w:val="center"/>
          </w:tcPr>
          <w:p w14:paraId="24E1610A" w14:textId="77777777" w:rsidR="0060228D" w:rsidRPr="00FD43C5" w:rsidRDefault="0060228D" w:rsidP="00713859">
            <w:pPr>
              <w:rPr>
                <w:rFonts w:asciiTheme="minorHAnsi" w:hAnsiTheme="minorHAnsi" w:cstheme="minorHAnsi"/>
                <w:szCs w:val="20"/>
              </w:rPr>
            </w:pPr>
            <w:r w:rsidRPr="009346A2">
              <w:rPr>
                <w:rFonts w:asciiTheme="minorHAnsi" w:hAnsiTheme="minorHAnsi" w:cstheme="minorHAnsi"/>
                <w:szCs w:val="20"/>
              </w:rPr>
              <w:t>Test report confirming compliance with ASTM</w:t>
            </w:r>
            <w:r>
              <w:rPr>
                <w:rFonts w:asciiTheme="minorHAnsi" w:hAnsiTheme="minorHAnsi" w:cstheme="minorHAnsi"/>
                <w:szCs w:val="20"/>
              </w:rPr>
              <w:t xml:space="preserve"> F2670 or EN 17072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55481B7" w14:textId="77777777" w:rsidR="0060228D" w:rsidRPr="00F71FEC" w:rsidRDefault="0060228D" w:rsidP="007138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6013574" w14:textId="77777777" w:rsidR="0060228D" w:rsidRPr="00FD43C5" w:rsidRDefault="0060228D" w:rsidP="00713859">
            <w:pPr>
              <w:rPr>
                <w:rFonts w:asciiTheme="minorHAnsi" w:hAnsiTheme="minorHAnsi" w:cstheme="minorHAnsi"/>
                <w:szCs w:val="20"/>
              </w:rPr>
            </w:pPr>
          </w:p>
        </w:tc>
      </w:tr>
      <w:bookmarkEnd w:id="27"/>
      <w:tr w:rsidR="0060228D" w:rsidRPr="00FD43C5" w14:paraId="2CD498AE" w14:textId="77777777" w:rsidTr="003462FD">
        <w:tblPrEx>
          <w:tblLook w:val="0020" w:firstRow="1" w:lastRow="0" w:firstColumn="0" w:lastColumn="0" w:noHBand="0" w:noVBand="0"/>
        </w:tblPrEx>
        <w:trPr>
          <w:trHeight w:val="360"/>
          <w:jc w:val="center"/>
        </w:trPr>
        <w:tc>
          <w:tcPr>
            <w:tcW w:w="2972" w:type="dxa"/>
            <w:tcBorders>
              <w:top w:val="single" w:sz="4" w:space="0" w:color="auto"/>
              <w:left w:val="single" w:sz="4" w:space="0" w:color="auto"/>
              <w:bottom w:val="single" w:sz="4" w:space="0" w:color="auto"/>
            </w:tcBorders>
            <w:vAlign w:val="center"/>
          </w:tcPr>
          <w:p w14:paraId="568DCBA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Baby bouncers (Vertically Suspended)</w:t>
            </w:r>
          </w:p>
        </w:tc>
        <w:tc>
          <w:tcPr>
            <w:tcW w:w="1843" w:type="dxa"/>
            <w:vMerge/>
            <w:vAlign w:val="center"/>
          </w:tcPr>
          <w:p w14:paraId="18CB372A"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bottom w:val="single" w:sz="4" w:space="0" w:color="auto"/>
              <w:right w:val="single" w:sz="4" w:space="0" w:color="auto"/>
            </w:tcBorders>
            <w:vAlign w:val="center"/>
          </w:tcPr>
          <w:p w14:paraId="47100A25"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Report confirming Compliance with EN 14036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D61F6A5"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240038A" w14:textId="77777777" w:rsidR="0060228D" w:rsidRPr="00FD43C5" w:rsidRDefault="0060228D" w:rsidP="00D01757">
            <w:pPr>
              <w:rPr>
                <w:rFonts w:asciiTheme="minorHAnsi" w:hAnsiTheme="minorHAnsi" w:cstheme="minorHAnsi"/>
                <w:szCs w:val="20"/>
              </w:rPr>
            </w:pPr>
          </w:p>
        </w:tc>
      </w:tr>
      <w:tr w:rsidR="0060228D" w:rsidRPr="00FD43C5" w14:paraId="719B21CA"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2F212FD"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Infant Bouncer Seats</w:t>
            </w:r>
          </w:p>
        </w:tc>
        <w:tc>
          <w:tcPr>
            <w:tcW w:w="1843" w:type="dxa"/>
            <w:vMerge/>
            <w:vAlign w:val="center"/>
          </w:tcPr>
          <w:p w14:paraId="4BCF7490"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0B78D81"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 xml:space="preserve">Report confirming Compliance with ASTM F2167 or EN 12790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CBC7BDC"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75E87345" w14:textId="77777777" w:rsidR="0060228D" w:rsidRPr="00FD43C5" w:rsidRDefault="0060228D" w:rsidP="00D01757">
            <w:pPr>
              <w:rPr>
                <w:rFonts w:asciiTheme="minorHAnsi" w:hAnsiTheme="minorHAnsi" w:cstheme="minorHAnsi"/>
                <w:szCs w:val="20"/>
              </w:rPr>
            </w:pPr>
          </w:p>
        </w:tc>
      </w:tr>
      <w:tr w:rsidR="0060228D" w:rsidRPr="00FD43C5" w14:paraId="32A6B16D"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76C28CF" w14:textId="77777777" w:rsidR="0060228D" w:rsidRPr="00FD43C5" w:rsidRDefault="0060228D" w:rsidP="004810B0">
            <w:pPr>
              <w:rPr>
                <w:rFonts w:asciiTheme="minorHAnsi" w:hAnsiTheme="minorHAnsi" w:cstheme="minorHAnsi"/>
                <w:szCs w:val="20"/>
              </w:rPr>
            </w:pPr>
            <w:r>
              <w:rPr>
                <w:rFonts w:asciiTheme="minorHAnsi" w:hAnsiTheme="minorHAnsi" w:cstheme="minorHAnsi"/>
                <w:szCs w:val="20"/>
              </w:rPr>
              <w:t>Infant and Infant Toddler Rockers</w:t>
            </w:r>
          </w:p>
        </w:tc>
        <w:tc>
          <w:tcPr>
            <w:tcW w:w="1843" w:type="dxa"/>
            <w:vMerge/>
            <w:vAlign w:val="center"/>
          </w:tcPr>
          <w:p w14:paraId="3B6672BA" w14:textId="77777777" w:rsidR="0060228D" w:rsidRPr="00FD43C5" w:rsidRDefault="0060228D" w:rsidP="004810B0">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4C2821" w14:textId="77777777" w:rsidR="0060228D" w:rsidRPr="00FD43C5" w:rsidRDefault="0060228D" w:rsidP="004810B0">
            <w:pPr>
              <w:rPr>
                <w:rFonts w:asciiTheme="minorHAnsi" w:hAnsiTheme="minorHAnsi" w:cstheme="minorHAnsi"/>
                <w:szCs w:val="20"/>
              </w:rPr>
            </w:pPr>
            <w:r w:rsidRPr="009346A2">
              <w:rPr>
                <w:rFonts w:asciiTheme="minorHAnsi" w:hAnsiTheme="minorHAnsi" w:cstheme="minorHAnsi"/>
                <w:szCs w:val="20"/>
              </w:rPr>
              <w:t>Test report confirming compliance with</w:t>
            </w:r>
            <w:r>
              <w:rPr>
                <w:rFonts w:asciiTheme="minorHAnsi" w:hAnsiTheme="minorHAnsi" w:cstheme="minorHAnsi"/>
                <w:szCs w:val="20"/>
              </w:rPr>
              <w:t xml:space="preserve"> </w:t>
            </w:r>
            <w:r w:rsidRPr="009346A2">
              <w:rPr>
                <w:rFonts w:asciiTheme="minorHAnsi" w:hAnsiTheme="minorHAnsi" w:cstheme="minorHAnsi"/>
                <w:szCs w:val="20"/>
              </w:rPr>
              <w:t>ASTM</w:t>
            </w:r>
            <w:r>
              <w:rPr>
                <w:rFonts w:asciiTheme="minorHAnsi" w:hAnsiTheme="minorHAnsi" w:cstheme="minorHAnsi"/>
                <w:szCs w:val="20"/>
              </w:rPr>
              <w:t xml:space="preserve"> F3084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8AC5CAB" w14:textId="77777777" w:rsidR="0060228D" w:rsidRPr="00F71FEC" w:rsidRDefault="0060228D" w:rsidP="004810B0">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676BEE6D" w14:textId="77777777" w:rsidR="0060228D" w:rsidRPr="00FD43C5" w:rsidRDefault="0060228D" w:rsidP="004810B0">
            <w:pPr>
              <w:rPr>
                <w:rFonts w:asciiTheme="minorHAnsi" w:hAnsiTheme="minorHAnsi" w:cstheme="minorHAnsi"/>
                <w:szCs w:val="20"/>
              </w:rPr>
            </w:pPr>
          </w:p>
        </w:tc>
      </w:tr>
      <w:tr w:rsidR="0060228D" w:rsidRPr="00FD43C5" w14:paraId="24AC48E6"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FF176A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Infant Swings</w:t>
            </w:r>
          </w:p>
        </w:tc>
        <w:tc>
          <w:tcPr>
            <w:tcW w:w="1843" w:type="dxa"/>
            <w:vMerge/>
            <w:vAlign w:val="center"/>
          </w:tcPr>
          <w:p w14:paraId="2D625052"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FB0173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F2088</w:t>
            </w:r>
            <w:r>
              <w:rPr>
                <w:rFonts w:asciiTheme="minorHAnsi" w:hAnsiTheme="minorHAnsi" w:cstheme="minorHAnsi"/>
                <w:szCs w:val="20"/>
              </w:rPr>
              <w:t xml:space="preserve"> or EN 16232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1780A2E"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452B2EB9" w14:textId="77777777" w:rsidR="0060228D" w:rsidRPr="00FD43C5" w:rsidRDefault="0060228D" w:rsidP="00D01757">
            <w:pPr>
              <w:rPr>
                <w:rFonts w:asciiTheme="minorHAnsi" w:hAnsiTheme="minorHAnsi" w:cstheme="minorHAnsi"/>
                <w:szCs w:val="20"/>
              </w:rPr>
            </w:pPr>
          </w:p>
        </w:tc>
      </w:tr>
      <w:tr w:rsidR="0060228D" w:rsidRPr="00FD43C5" w14:paraId="684C5842"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075634B"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Safety Gates and Barriers</w:t>
            </w:r>
          </w:p>
        </w:tc>
        <w:tc>
          <w:tcPr>
            <w:tcW w:w="1843" w:type="dxa"/>
            <w:vMerge/>
            <w:vAlign w:val="center"/>
          </w:tcPr>
          <w:p w14:paraId="326EEF84"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E7686E"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F1004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C9E2243"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79951B7C" w14:textId="77777777" w:rsidR="0060228D" w:rsidRPr="00FD43C5" w:rsidRDefault="0060228D" w:rsidP="00D01757">
            <w:pPr>
              <w:rPr>
                <w:rFonts w:asciiTheme="minorHAnsi" w:hAnsiTheme="minorHAnsi" w:cstheme="minorHAnsi"/>
                <w:szCs w:val="20"/>
              </w:rPr>
            </w:pPr>
          </w:p>
        </w:tc>
      </w:tr>
      <w:tr w:rsidR="0060228D" w:rsidRPr="00FD43C5" w14:paraId="5D6AFCB0"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3E2D1B0"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Children’s Chairs and Stools</w:t>
            </w:r>
          </w:p>
        </w:tc>
        <w:tc>
          <w:tcPr>
            <w:tcW w:w="1843" w:type="dxa"/>
            <w:vMerge/>
            <w:vAlign w:val="center"/>
          </w:tcPr>
          <w:p w14:paraId="3F93347D"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D517A4D"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ASTM F2613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9CD9C1D"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right w:val="single" w:sz="4" w:space="0" w:color="auto"/>
            </w:tcBorders>
            <w:vAlign w:val="center"/>
          </w:tcPr>
          <w:p w14:paraId="2FEACA98" w14:textId="77777777" w:rsidR="0060228D" w:rsidRPr="00FD43C5" w:rsidRDefault="0060228D" w:rsidP="00D01757">
            <w:pPr>
              <w:rPr>
                <w:rFonts w:asciiTheme="minorHAnsi" w:hAnsiTheme="minorHAnsi" w:cstheme="minorHAnsi"/>
                <w:szCs w:val="20"/>
              </w:rPr>
            </w:pPr>
          </w:p>
        </w:tc>
      </w:tr>
      <w:tr w:rsidR="0060228D" w:rsidRPr="00FD43C5" w14:paraId="6AA9B794"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C6CD31D" w14:textId="77777777" w:rsidR="0060228D" w:rsidRPr="00FD43C5" w:rsidRDefault="0060228D" w:rsidP="00D01757">
            <w:pPr>
              <w:rPr>
                <w:rFonts w:asciiTheme="minorHAnsi" w:hAnsiTheme="minorHAnsi" w:cstheme="minorHAnsi"/>
                <w:szCs w:val="20"/>
              </w:rPr>
            </w:pPr>
            <w:bookmarkStart w:id="28" w:name="_Hlk54601202"/>
            <w:r w:rsidRPr="00FD43C5">
              <w:rPr>
                <w:rFonts w:asciiTheme="minorHAnsi" w:hAnsiTheme="minorHAnsi" w:cstheme="minorHAnsi"/>
                <w:szCs w:val="20"/>
              </w:rPr>
              <w:lastRenderedPageBreak/>
              <w:t>Educational Furniture (Chairs, Tables and Storage)</w:t>
            </w:r>
          </w:p>
        </w:tc>
        <w:tc>
          <w:tcPr>
            <w:tcW w:w="1843" w:type="dxa"/>
            <w:vMerge/>
            <w:vAlign w:val="center"/>
          </w:tcPr>
          <w:p w14:paraId="25EBDDF2" w14:textId="77777777" w:rsidR="0060228D" w:rsidRPr="00FD43C5" w:rsidRDefault="0060228D" w:rsidP="00D01757">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AE61A8" w14:textId="77777777" w:rsidR="0060228D" w:rsidRPr="00FD43C5" w:rsidRDefault="0060228D" w:rsidP="00D01757">
            <w:pPr>
              <w:rPr>
                <w:rFonts w:asciiTheme="minorHAnsi" w:hAnsiTheme="minorHAnsi" w:cstheme="minorHAnsi"/>
                <w:szCs w:val="20"/>
              </w:rPr>
            </w:pPr>
            <w:r w:rsidRPr="00FD43C5">
              <w:rPr>
                <w:rFonts w:asciiTheme="minorHAnsi" w:hAnsiTheme="minorHAnsi" w:cstheme="minorHAnsi"/>
                <w:szCs w:val="20"/>
              </w:rPr>
              <w:t>Test report confirming compliance with relevant parts of AS/NZS 4610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0E55495" w14:textId="77777777" w:rsidR="0060228D" w:rsidRPr="00F71FEC" w:rsidRDefault="0060228D" w:rsidP="00D0175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right w:val="single" w:sz="4" w:space="0" w:color="auto"/>
            </w:tcBorders>
            <w:vAlign w:val="center"/>
          </w:tcPr>
          <w:p w14:paraId="48EA96D8" w14:textId="77777777" w:rsidR="0060228D" w:rsidRPr="00FD43C5" w:rsidRDefault="0060228D" w:rsidP="00D01757">
            <w:pPr>
              <w:rPr>
                <w:rFonts w:asciiTheme="minorHAnsi" w:hAnsiTheme="minorHAnsi" w:cstheme="minorHAnsi"/>
                <w:szCs w:val="20"/>
              </w:rPr>
            </w:pPr>
          </w:p>
        </w:tc>
      </w:tr>
      <w:bookmarkEnd w:id="28"/>
      <w:tr w:rsidR="0060228D" w:rsidRPr="00FD43C5" w14:paraId="51F1C896"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BF4A42D" w14:textId="77777777" w:rsidR="0060228D" w:rsidRPr="00FD43C5" w:rsidRDefault="0060228D" w:rsidP="0050037F">
            <w:pPr>
              <w:rPr>
                <w:rFonts w:asciiTheme="minorHAnsi" w:hAnsiTheme="minorHAnsi" w:cstheme="minorHAnsi"/>
                <w:szCs w:val="20"/>
              </w:rPr>
            </w:pPr>
            <w:r>
              <w:rPr>
                <w:rFonts w:asciiTheme="minorHAnsi" w:hAnsiTheme="minorHAnsi" w:cstheme="minorHAnsi"/>
                <w:szCs w:val="20"/>
              </w:rPr>
              <w:t>Step Stools</w:t>
            </w:r>
          </w:p>
        </w:tc>
        <w:tc>
          <w:tcPr>
            <w:tcW w:w="1843" w:type="dxa"/>
            <w:vMerge/>
            <w:vAlign w:val="center"/>
          </w:tcPr>
          <w:p w14:paraId="434B0C0B" w14:textId="77777777" w:rsidR="0060228D" w:rsidRPr="00FD43C5" w:rsidRDefault="0060228D" w:rsidP="0050037F">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119D697" w14:textId="77777777" w:rsidR="0060228D" w:rsidRPr="00FD43C5" w:rsidRDefault="0060228D" w:rsidP="0050037F">
            <w:pPr>
              <w:rPr>
                <w:rFonts w:asciiTheme="minorHAnsi" w:hAnsiTheme="minorHAnsi" w:cstheme="minorHAnsi"/>
                <w:szCs w:val="20"/>
              </w:rPr>
            </w:pPr>
            <w:r>
              <w:rPr>
                <w:rFonts w:asciiTheme="minorHAnsi" w:hAnsiTheme="minorHAnsi" w:cstheme="minorHAnsi"/>
                <w:szCs w:val="20"/>
              </w:rPr>
              <w:t>Test report confirming compliance with EN 14183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74A3B77" w14:textId="77777777" w:rsidR="0060228D" w:rsidRPr="00F71FEC" w:rsidRDefault="0060228D" w:rsidP="0050037F">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05D8318E" w14:textId="77777777" w:rsidR="0060228D" w:rsidRPr="00FD43C5" w:rsidRDefault="0060228D" w:rsidP="0050037F">
            <w:pPr>
              <w:rPr>
                <w:rFonts w:asciiTheme="minorHAnsi" w:hAnsiTheme="minorHAnsi" w:cstheme="minorHAnsi"/>
                <w:szCs w:val="20"/>
              </w:rPr>
            </w:pPr>
          </w:p>
        </w:tc>
      </w:tr>
      <w:tr w:rsidR="0060228D" w:rsidRPr="00FD43C5" w14:paraId="2CDDD2E4"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3A8FE94" w14:textId="77777777" w:rsidR="0060228D" w:rsidRPr="00FD43C5" w:rsidRDefault="0060228D" w:rsidP="00A3568A">
            <w:pPr>
              <w:rPr>
                <w:rFonts w:asciiTheme="minorHAnsi" w:hAnsiTheme="minorHAnsi" w:cstheme="minorHAnsi"/>
                <w:szCs w:val="20"/>
              </w:rPr>
            </w:pPr>
            <w:r>
              <w:rPr>
                <w:rFonts w:asciiTheme="minorHAnsi" w:hAnsiTheme="minorHAnsi" w:cstheme="minorHAnsi"/>
                <w:szCs w:val="20"/>
              </w:rPr>
              <w:t>Upholstered furniture for indoor use</w:t>
            </w:r>
          </w:p>
        </w:tc>
        <w:tc>
          <w:tcPr>
            <w:tcW w:w="1843" w:type="dxa"/>
            <w:vMerge/>
            <w:vAlign w:val="center"/>
          </w:tcPr>
          <w:p w14:paraId="453B56AC"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078D556" w14:textId="77777777" w:rsidR="0060228D" w:rsidRPr="00FD43C5" w:rsidRDefault="0060228D" w:rsidP="00A3568A">
            <w:pPr>
              <w:rPr>
                <w:rFonts w:asciiTheme="minorHAnsi" w:hAnsiTheme="minorHAnsi" w:cstheme="minorHAnsi"/>
                <w:szCs w:val="20"/>
              </w:rPr>
            </w:pPr>
            <w:r>
              <w:rPr>
                <w:rFonts w:asciiTheme="minorHAnsi" w:hAnsiTheme="minorHAnsi" w:cstheme="minorHAnsi"/>
                <w:szCs w:val="20"/>
              </w:rPr>
              <w:t>Test report confirming compliance with US 16 CFR 1640 or BS 5852 or EN 1021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69CF759"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4EC9C029" w14:textId="77777777" w:rsidR="0060228D" w:rsidRPr="00FD43C5" w:rsidRDefault="0060228D" w:rsidP="00A3568A">
            <w:pPr>
              <w:rPr>
                <w:rFonts w:asciiTheme="minorHAnsi" w:hAnsiTheme="minorHAnsi" w:cstheme="minorHAnsi"/>
                <w:szCs w:val="20"/>
              </w:rPr>
            </w:pPr>
            <w:r>
              <w:rPr>
                <w:rFonts w:asciiTheme="minorHAnsi" w:hAnsiTheme="minorHAnsi" w:cstheme="minorHAnsi"/>
                <w:szCs w:val="20"/>
              </w:rPr>
              <w:t>Does not apply to furniture intended solely for outdoor use</w:t>
            </w:r>
          </w:p>
        </w:tc>
      </w:tr>
      <w:tr w:rsidR="0060228D" w:rsidRPr="00FD43C5" w14:paraId="4F758B24"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4F0412E"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Playpens</w:t>
            </w:r>
          </w:p>
        </w:tc>
        <w:tc>
          <w:tcPr>
            <w:tcW w:w="1843" w:type="dxa"/>
            <w:vMerge/>
            <w:vAlign w:val="center"/>
          </w:tcPr>
          <w:p w14:paraId="20015F13"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A91BD0"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 xml:space="preserve">Test report confirming compliance with ASTM F406, EN 12227 or Canada’s SOR/2018-186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59CF871"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val="restart"/>
            <w:tcBorders>
              <w:top w:val="single" w:sz="4" w:space="0" w:color="auto"/>
              <w:left w:val="single" w:sz="4" w:space="0" w:color="auto"/>
              <w:right w:val="single" w:sz="4" w:space="0" w:color="auto"/>
            </w:tcBorders>
            <w:vAlign w:val="center"/>
          </w:tcPr>
          <w:p w14:paraId="31F3E6E3"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Any of the recognised international documents are sufficient to demonstrate the general safety of the product.</w:t>
            </w:r>
          </w:p>
          <w:p w14:paraId="74ED5227" w14:textId="77777777" w:rsidR="0060228D" w:rsidRPr="00FD43C5" w:rsidRDefault="0060228D" w:rsidP="00A3568A">
            <w:pPr>
              <w:rPr>
                <w:rFonts w:asciiTheme="minorHAnsi" w:hAnsiTheme="minorHAnsi" w:cstheme="minorHAnsi"/>
                <w:szCs w:val="20"/>
              </w:rPr>
            </w:pPr>
          </w:p>
        </w:tc>
      </w:tr>
      <w:tr w:rsidR="0060228D" w:rsidRPr="00FD43C5" w14:paraId="65D66355"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B67D059" w14:textId="77777777" w:rsidR="0060228D" w:rsidRPr="00FD43C5" w:rsidRDefault="0060228D" w:rsidP="00A3568A">
            <w:pPr>
              <w:rPr>
                <w:rFonts w:asciiTheme="minorHAnsi" w:hAnsiTheme="minorHAnsi" w:cstheme="minorHAnsi"/>
                <w:szCs w:val="20"/>
              </w:rPr>
            </w:pPr>
            <w:bookmarkStart w:id="29" w:name="_Hlk23061691"/>
            <w:r w:rsidRPr="00FD43C5">
              <w:rPr>
                <w:rFonts w:asciiTheme="minorHAnsi" w:hAnsiTheme="minorHAnsi" w:cstheme="minorHAnsi"/>
                <w:szCs w:val="20"/>
              </w:rPr>
              <w:t>Products for carrying babies</w:t>
            </w:r>
          </w:p>
        </w:tc>
        <w:tc>
          <w:tcPr>
            <w:tcW w:w="1843" w:type="dxa"/>
            <w:vMerge/>
            <w:vAlign w:val="center"/>
          </w:tcPr>
          <w:p w14:paraId="08B0D23C"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27DEA7E"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compliance to relevant standards out of:</w:t>
            </w:r>
          </w:p>
          <w:p w14:paraId="33999B12"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ASTM F2050 - Hand held carriers.</w:t>
            </w:r>
          </w:p>
          <w:p w14:paraId="26DEDD55"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EN 1466 - Carry cots</w:t>
            </w:r>
          </w:p>
          <w:p w14:paraId="4EDDBD8D"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ASTM F2549 - Frame child carriers</w:t>
            </w:r>
          </w:p>
          <w:p w14:paraId="2BBDA27D"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EN 13209-1 - Framed back carrier</w:t>
            </w:r>
          </w:p>
          <w:p w14:paraId="250F6E34"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ASTM F2236 - Soft infant and toddler carriers</w:t>
            </w:r>
          </w:p>
          <w:p w14:paraId="5C037DBB"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EN 13209-2 - Soft carriers</w:t>
            </w:r>
          </w:p>
          <w:p w14:paraId="0CFB5BA8"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ASTM F2907 - Sling carriers</w:t>
            </w:r>
          </w:p>
          <w:p w14:paraId="21F80503"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CEN/TR 16512 - Children's slings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2E51AC8"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6A414A90" w14:textId="77777777" w:rsidR="0060228D" w:rsidRPr="00FD43C5" w:rsidRDefault="0060228D" w:rsidP="00A3568A">
            <w:pPr>
              <w:rPr>
                <w:rFonts w:asciiTheme="minorHAnsi" w:hAnsiTheme="minorHAnsi" w:cstheme="minorHAnsi"/>
                <w:szCs w:val="20"/>
              </w:rPr>
            </w:pPr>
          </w:p>
        </w:tc>
      </w:tr>
      <w:bookmarkEnd w:id="29"/>
      <w:tr w:rsidR="0060228D" w:rsidRPr="00FD43C5" w14:paraId="0F3003CD" w14:textId="77777777" w:rsidTr="003462FD">
        <w:trPr>
          <w:trHeight w:val="360"/>
          <w:jc w:val="center"/>
        </w:trPr>
        <w:tc>
          <w:tcPr>
            <w:tcW w:w="2972" w:type="dxa"/>
            <w:vAlign w:val="center"/>
          </w:tcPr>
          <w:p w14:paraId="6CAD98BB"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Prams and Strollers</w:t>
            </w:r>
          </w:p>
        </w:tc>
        <w:tc>
          <w:tcPr>
            <w:tcW w:w="1843" w:type="dxa"/>
            <w:vMerge/>
            <w:vAlign w:val="center"/>
          </w:tcPr>
          <w:p w14:paraId="5AC92A81" w14:textId="77777777" w:rsidR="0060228D" w:rsidRPr="00FD43C5" w:rsidRDefault="0060228D" w:rsidP="00A3568A">
            <w:pPr>
              <w:rPr>
                <w:rFonts w:asciiTheme="minorHAnsi" w:hAnsiTheme="minorHAnsi" w:cstheme="minorHAnsi"/>
                <w:szCs w:val="20"/>
              </w:rPr>
            </w:pPr>
          </w:p>
        </w:tc>
        <w:tc>
          <w:tcPr>
            <w:tcW w:w="5386" w:type="dxa"/>
            <w:vAlign w:val="center"/>
          </w:tcPr>
          <w:p w14:paraId="72707858"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compliance with AS/NZS 2088: Prams and strollers - Safety requirements, EN 1888 or ASTM F833</w:t>
            </w:r>
          </w:p>
        </w:tc>
        <w:tc>
          <w:tcPr>
            <w:tcW w:w="1701" w:type="dxa"/>
            <w:tcBorders>
              <w:right w:val="single" w:sz="4" w:space="0" w:color="auto"/>
            </w:tcBorders>
            <w:shd w:val="clear" w:color="auto" w:fill="FFFF00"/>
            <w:vAlign w:val="center"/>
          </w:tcPr>
          <w:p w14:paraId="5FC5ADDF"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3DAC1F0D" w14:textId="77777777" w:rsidR="0060228D" w:rsidRPr="00FD43C5" w:rsidRDefault="0060228D" w:rsidP="00A3568A">
            <w:pPr>
              <w:rPr>
                <w:rFonts w:asciiTheme="minorHAnsi" w:hAnsiTheme="minorHAnsi" w:cstheme="minorHAnsi"/>
                <w:szCs w:val="20"/>
              </w:rPr>
            </w:pPr>
          </w:p>
        </w:tc>
      </w:tr>
      <w:tr w:rsidR="0060228D" w:rsidRPr="00FD43C5" w14:paraId="0E3FB510"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00E8D4A" w14:textId="77777777" w:rsidR="0060228D" w:rsidRPr="00FD43C5" w:rsidRDefault="008E4188" w:rsidP="00A3568A">
            <w:pPr>
              <w:rPr>
                <w:rFonts w:asciiTheme="minorHAnsi" w:hAnsiTheme="minorHAnsi" w:cstheme="minorHAnsi"/>
                <w:szCs w:val="20"/>
              </w:rPr>
            </w:pPr>
            <w:r w:rsidRPr="00FD43C5">
              <w:rPr>
                <w:rFonts w:asciiTheme="minorHAnsi" w:hAnsiTheme="minorHAnsi" w:cstheme="minorHAnsi"/>
                <w:szCs w:val="20"/>
              </w:rPr>
              <w:t>Highchairs</w:t>
            </w:r>
          </w:p>
        </w:tc>
        <w:tc>
          <w:tcPr>
            <w:tcW w:w="1843" w:type="dxa"/>
            <w:vMerge/>
            <w:vAlign w:val="center"/>
          </w:tcPr>
          <w:p w14:paraId="094F241B"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C28D994"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compliance with AS 4684, EN 14988 or ASTM F404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62FDE55"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75711501" w14:textId="77777777" w:rsidR="0060228D" w:rsidRPr="00FD43C5" w:rsidRDefault="0060228D" w:rsidP="00A3568A">
            <w:pPr>
              <w:rPr>
                <w:rFonts w:asciiTheme="minorHAnsi" w:hAnsiTheme="minorHAnsi" w:cstheme="minorHAnsi"/>
                <w:szCs w:val="20"/>
                <w:highlight w:val="yellow"/>
              </w:rPr>
            </w:pPr>
          </w:p>
        </w:tc>
      </w:tr>
      <w:tr w:rsidR="0060228D" w:rsidRPr="00FD43C5" w14:paraId="49C95925"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D11D74B"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Bicycles with a saddle height ≤ 435mm</w:t>
            </w:r>
          </w:p>
        </w:tc>
        <w:tc>
          <w:tcPr>
            <w:tcW w:w="1843" w:type="dxa"/>
            <w:vMerge/>
            <w:vAlign w:val="center"/>
          </w:tcPr>
          <w:p w14:paraId="707D1FBA"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B37075A"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with compliance with AS/NZS ISO 8124.1 or EN71-1 or 16 CFR 1512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921C702"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7FDC8438" w14:textId="77777777" w:rsidR="0060228D" w:rsidRPr="00FD43C5" w:rsidRDefault="0060228D" w:rsidP="00A3568A">
            <w:pPr>
              <w:rPr>
                <w:rFonts w:asciiTheme="minorHAnsi" w:hAnsiTheme="minorHAnsi" w:cstheme="minorHAnsi"/>
                <w:szCs w:val="20"/>
                <w:highlight w:val="yellow"/>
              </w:rPr>
            </w:pPr>
          </w:p>
        </w:tc>
      </w:tr>
      <w:tr w:rsidR="0060228D" w:rsidRPr="00FD43C5" w14:paraId="0F59CC6F"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C6DC392"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Bicycles with a saddle height &gt; 435 mm and a wheelbase of &lt; 640 mm</w:t>
            </w:r>
          </w:p>
        </w:tc>
        <w:tc>
          <w:tcPr>
            <w:tcW w:w="1843" w:type="dxa"/>
            <w:vMerge/>
            <w:vAlign w:val="center"/>
          </w:tcPr>
          <w:p w14:paraId="29F49DCB"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85641D9"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 xml:space="preserve">ISO 8098 – Safety requirements for bicycles </w:t>
            </w:r>
          </w:p>
          <w:p w14:paraId="1028F827"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for young children or 16 CFR 1512 – Requirements for bicycles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C4AD3D"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2A36B210" w14:textId="77777777" w:rsidR="0060228D" w:rsidRPr="00FD43C5" w:rsidRDefault="0060228D" w:rsidP="00A3568A">
            <w:pPr>
              <w:rPr>
                <w:rFonts w:asciiTheme="minorHAnsi" w:hAnsiTheme="minorHAnsi" w:cstheme="minorHAnsi"/>
                <w:szCs w:val="20"/>
                <w:highlight w:val="yellow"/>
              </w:rPr>
            </w:pPr>
          </w:p>
        </w:tc>
      </w:tr>
      <w:tr w:rsidR="0060228D" w:rsidRPr="00FD43C5" w14:paraId="6E09C9D2" w14:textId="77777777" w:rsidTr="003462FD">
        <w:trPr>
          <w:trHeight w:val="360"/>
          <w:jc w:val="center"/>
        </w:trPr>
        <w:tc>
          <w:tcPr>
            <w:tcW w:w="2972" w:type="dxa"/>
            <w:vAlign w:val="center"/>
          </w:tcPr>
          <w:p w14:paraId="03046FC8"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Bicycles with a saddle height of 635 mm or greater and / or a wheelbase of 640 mm or greater</w:t>
            </w:r>
          </w:p>
        </w:tc>
        <w:tc>
          <w:tcPr>
            <w:tcW w:w="1843" w:type="dxa"/>
            <w:vMerge/>
            <w:vAlign w:val="center"/>
          </w:tcPr>
          <w:p w14:paraId="5C40FAA3" w14:textId="77777777" w:rsidR="0060228D" w:rsidRPr="00FD43C5" w:rsidRDefault="0060228D" w:rsidP="00A3568A">
            <w:pPr>
              <w:rPr>
                <w:rFonts w:asciiTheme="minorHAnsi" w:hAnsiTheme="minorHAnsi" w:cstheme="minorHAnsi"/>
                <w:szCs w:val="20"/>
              </w:rPr>
            </w:pPr>
          </w:p>
        </w:tc>
        <w:tc>
          <w:tcPr>
            <w:tcW w:w="5386" w:type="dxa"/>
            <w:vAlign w:val="center"/>
          </w:tcPr>
          <w:p w14:paraId="43DC14C9"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AS/NZS 1927 - Safety requirements for pedal bicycles with a wheelbase 640 mm and greater or ISO 4210 – Safety requirements for Bicycles</w:t>
            </w:r>
          </w:p>
        </w:tc>
        <w:tc>
          <w:tcPr>
            <w:tcW w:w="1701" w:type="dxa"/>
            <w:tcBorders>
              <w:right w:val="single" w:sz="4" w:space="0" w:color="auto"/>
            </w:tcBorders>
            <w:shd w:val="clear" w:color="auto" w:fill="FFFF00"/>
            <w:vAlign w:val="center"/>
          </w:tcPr>
          <w:p w14:paraId="6D163E21"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095A7366" w14:textId="77777777" w:rsidR="0060228D" w:rsidRPr="00FD43C5" w:rsidRDefault="0060228D" w:rsidP="00A3568A">
            <w:pPr>
              <w:rPr>
                <w:rFonts w:asciiTheme="minorHAnsi" w:hAnsiTheme="minorHAnsi" w:cstheme="minorHAnsi"/>
                <w:szCs w:val="20"/>
              </w:rPr>
            </w:pPr>
          </w:p>
        </w:tc>
      </w:tr>
      <w:tr w:rsidR="0060228D" w:rsidRPr="00FD43C5" w14:paraId="3F5E5C3D" w14:textId="77777777" w:rsidTr="003462FD">
        <w:trPr>
          <w:trHeight w:val="360"/>
          <w:jc w:val="center"/>
        </w:trPr>
        <w:tc>
          <w:tcPr>
            <w:tcW w:w="2972" w:type="dxa"/>
            <w:vAlign w:val="center"/>
          </w:tcPr>
          <w:p w14:paraId="08907F38" w14:textId="77777777" w:rsidR="0060228D" w:rsidRPr="00FD43C5" w:rsidRDefault="0060228D" w:rsidP="00A3568A">
            <w:pPr>
              <w:rPr>
                <w:rFonts w:asciiTheme="minorHAnsi" w:hAnsiTheme="minorHAnsi" w:cstheme="minorHAnsi"/>
                <w:szCs w:val="20"/>
              </w:rPr>
            </w:pPr>
            <w:bookmarkStart w:id="30" w:name="_Hlk3389744"/>
            <w:r w:rsidRPr="00FD43C5">
              <w:rPr>
                <w:rFonts w:asciiTheme="minorHAnsi" w:hAnsiTheme="minorHAnsi" w:cstheme="minorHAnsi"/>
                <w:szCs w:val="20"/>
              </w:rPr>
              <w:t>Scooters for users over 50 kg</w:t>
            </w:r>
          </w:p>
        </w:tc>
        <w:tc>
          <w:tcPr>
            <w:tcW w:w="1843" w:type="dxa"/>
            <w:vMerge/>
            <w:vAlign w:val="center"/>
          </w:tcPr>
          <w:p w14:paraId="2A6D399F" w14:textId="77777777" w:rsidR="0060228D" w:rsidRPr="00FD43C5" w:rsidRDefault="0060228D" w:rsidP="00A3568A">
            <w:pPr>
              <w:rPr>
                <w:rFonts w:asciiTheme="minorHAnsi" w:hAnsiTheme="minorHAnsi" w:cstheme="minorHAnsi"/>
                <w:szCs w:val="20"/>
              </w:rPr>
            </w:pPr>
          </w:p>
        </w:tc>
        <w:tc>
          <w:tcPr>
            <w:tcW w:w="5386" w:type="dxa"/>
            <w:vAlign w:val="center"/>
          </w:tcPr>
          <w:p w14:paraId="3B485E08"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compliance with EN14619 or ASTM F2264</w:t>
            </w:r>
          </w:p>
        </w:tc>
        <w:tc>
          <w:tcPr>
            <w:tcW w:w="1701" w:type="dxa"/>
            <w:tcBorders>
              <w:right w:val="single" w:sz="4" w:space="0" w:color="auto"/>
            </w:tcBorders>
            <w:shd w:val="clear" w:color="auto" w:fill="FFFF00"/>
            <w:vAlign w:val="center"/>
          </w:tcPr>
          <w:p w14:paraId="624C2781"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1E946E76" w14:textId="77777777" w:rsidR="0060228D" w:rsidRPr="00FD43C5" w:rsidRDefault="0060228D" w:rsidP="00A3568A">
            <w:pPr>
              <w:rPr>
                <w:rFonts w:asciiTheme="minorHAnsi" w:hAnsiTheme="minorHAnsi" w:cstheme="minorHAnsi"/>
                <w:szCs w:val="20"/>
              </w:rPr>
            </w:pPr>
          </w:p>
        </w:tc>
      </w:tr>
      <w:tr w:rsidR="0060228D" w:rsidRPr="00FD43C5" w14:paraId="09C030E0"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20572EB"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Extra Low Voltage electrical product</w:t>
            </w:r>
          </w:p>
        </w:tc>
        <w:tc>
          <w:tcPr>
            <w:tcW w:w="1843" w:type="dxa"/>
            <w:vMerge/>
            <w:vAlign w:val="center"/>
          </w:tcPr>
          <w:p w14:paraId="46166448"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11FFDC"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showing compliance with a relevant electrical safety standard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19195BB"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6929F59B" w14:textId="77777777" w:rsidR="0060228D" w:rsidRPr="00FD43C5" w:rsidRDefault="0060228D" w:rsidP="00A3568A">
            <w:pPr>
              <w:jc w:val="center"/>
              <w:rPr>
                <w:rFonts w:asciiTheme="minorHAnsi" w:hAnsiTheme="minorHAnsi" w:cstheme="minorHAnsi"/>
                <w:szCs w:val="20"/>
                <w:highlight w:val="yellow"/>
              </w:rPr>
            </w:pPr>
          </w:p>
        </w:tc>
      </w:tr>
      <w:tr w:rsidR="0060228D" w:rsidRPr="00FD43C5" w14:paraId="597FB21B"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D1FB4A1"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LED Lamps</w:t>
            </w:r>
          </w:p>
        </w:tc>
        <w:tc>
          <w:tcPr>
            <w:tcW w:w="1843" w:type="dxa"/>
            <w:vMerge/>
            <w:vAlign w:val="center"/>
          </w:tcPr>
          <w:p w14:paraId="34614142"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211405E"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conformity to EN 62471 or ANSI/IESNA RP-27 – Photobiological safety</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ADF2340"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1D582492" w14:textId="77777777" w:rsidR="0060228D" w:rsidRPr="00FD43C5" w:rsidRDefault="0060228D" w:rsidP="00A3568A">
            <w:pPr>
              <w:rPr>
                <w:rFonts w:asciiTheme="minorHAnsi" w:hAnsiTheme="minorHAnsi" w:cstheme="minorHAnsi"/>
                <w:szCs w:val="20"/>
              </w:rPr>
            </w:pPr>
          </w:p>
        </w:tc>
      </w:tr>
      <w:tr w:rsidR="0060228D" w:rsidRPr="00FD43C5" w14:paraId="6929D0E8"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2E09113" w14:textId="77777777" w:rsidR="0060228D" w:rsidRPr="00FD43C5" w:rsidRDefault="0060228D" w:rsidP="00A3568A">
            <w:pPr>
              <w:rPr>
                <w:rFonts w:asciiTheme="minorHAnsi" w:hAnsiTheme="minorHAnsi" w:cstheme="minorHAnsi"/>
                <w:szCs w:val="20"/>
              </w:rPr>
            </w:pPr>
            <w:bookmarkStart w:id="31" w:name="_Hlk6388680"/>
            <w:bookmarkEnd w:id="30"/>
            <w:r w:rsidRPr="00FD43C5">
              <w:rPr>
                <w:rFonts w:asciiTheme="minorHAnsi" w:hAnsiTheme="minorHAnsi" w:cstheme="minorHAnsi"/>
                <w:szCs w:val="20"/>
              </w:rPr>
              <w:t>Self-balancing electric scooters</w:t>
            </w:r>
          </w:p>
        </w:tc>
        <w:tc>
          <w:tcPr>
            <w:tcW w:w="1843" w:type="dxa"/>
            <w:vMerge/>
            <w:vAlign w:val="center"/>
          </w:tcPr>
          <w:p w14:paraId="4C2A4285"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C46C023"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compliance with AS/NZS or IEC 60335.2.114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145ADB3"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right w:val="single" w:sz="4" w:space="0" w:color="auto"/>
            </w:tcBorders>
            <w:vAlign w:val="center"/>
          </w:tcPr>
          <w:p w14:paraId="39255B3C" w14:textId="77777777" w:rsidR="0060228D" w:rsidRPr="00FD43C5" w:rsidRDefault="0060228D" w:rsidP="00A3568A">
            <w:pPr>
              <w:rPr>
                <w:rFonts w:asciiTheme="minorHAnsi" w:hAnsiTheme="minorHAnsi" w:cstheme="minorHAnsi"/>
                <w:szCs w:val="20"/>
                <w:highlight w:val="yellow"/>
              </w:rPr>
            </w:pPr>
          </w:p>
        </w:tc>
      </w:tr>
      <w:bookmarkEnd w:id="31"/>
      <w:tr w:rsidR="0060228D" w:rsidRPr="00FD43C5" w14:paraId="457C515F"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4403265"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Trampolines</w:t>
            </w:r>
          </w:p>
        </w:tc>
        <w:tc>
          <w:tcPr>
            <w:tcW w:w="1843" w:type="dxa"/>
            <w:vMerge/>
            <w:vAlign w:val="center"/>
          </w:tcPr>
          <w:p w14:paraId="2DDA0590"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01439FC"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with compliance with AS4989 or EN71-14 or ASTM F381 (Trampolines) + F2225 (Enclosures)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30135C3"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vMerge/>
            <w:tcBorders>
              <w:left w:val="single" w:sz="4" w:space="0" w:color="auto"/>
              <w:bottom w:val="single" w:sz="4" w:space="0" w:color="auto"/>
              <w:right w:val="single" w:sz="4" w:space="0" w:color="auto"/>
            </w:tcBorders>
            <w:vAlign w:val="center"/>
          </w:tcPr>
          <w:p w14:paraId="2078630B" w14:textId="77777777" w:rsidR="0060228D" w:rsidRPr="00FD43C5" w:rsidRDefault="0060228D" w:rsidP="00A3568A">
            <w:pPr>
              <w:rPr>
                <w:rFonts w:asciiTheme="minorHAnsi" w:hAnsiTheme="minorHAnsi" w:cstheme="minorHAnsi"/>
                <w:szCs w:val="20"/>
                <w:highlight w:val="yellow"/>
              </w:rPr>
            </w:pPr>
          </w:p>
        </w:tc>
      </w:tr>
      <w:tr w:rsidR="0060228D" w:rsidRPr="00FD43C5" w14:paraId="763215C8"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D4A8214"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lastRenderedPageBreak/>
              <w:t>Products for use outdoors</w:t>
            </w:r>
          </w:p>
        </w:tc>
        <w:tc>
          <w:tcPr>
            <w:tcW w:w="1843" w:type="dxa"/>
            <w:vMerge/>
            <w:vAlign w:val="center"/>
          </w:tcPr>
          <w:p w14:paraId="3E6D0791"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7C81865"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showing effectiveness of ultraviolet (UV) stabilisation for plastics and other materials that experience degradation, e.g. in accordance with ISO 4892-3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25CC8E9"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right w:val="single" w:sz="4" w:space="0" w:color="auto"/>
            </w:tcBorders>
            <w:vAlign w:val="center"/>
          </w:tcPr>
          <w:p w14:paraId="4C9473FA"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Plastics and other materials that experience ultraviolet (UV) degradation should be stabilized against it</w:t>
            </w:r>
          </w:p>
        </w:tc>
      </w:tr>
      <w:tr w:rsidR="0060228D" w:rsidRPr="00FD43C5" w14:paraId="65A40B75"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A7AA34C"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Hot water bottles</w:t>
            </w:r>
          </w:p>
        </w:tc>
        <w:tc>
          <w:tcPr>
            <w:tcW w:w="1843" w:type="dxa"/>
            <w:vMerge/>
            <w:vAlign w:val="center"/>
          </w:tcPr>
          <w:p w14:paraId="4DD78E60"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17DC4C7"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compliance with BS 1970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0F2E035"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left w:val="single" w:sz="4" w:space="0" w:color="auto"/>
              <w:right w:val="single" w:sz="4" w:space="0" w:color="auto"/>
            </w:tcBorders>
            <w:vAlign w:val="center"/>
          </w:tcPr>
          <w:p w14:paraId="709029E4" w14:textId="77777777" w:rsidR="0060228D" w:rsidRPr="00FD43C5" w:rsidRDefault="0060228D" w:rsidP="00A3568A">
            <w:pPr>
              <w:rPr>
                <w:rFonts w:asciiTheme="minorHAnsi" w:hAnsiTheme="minorHAnsi" w:cstheme="minorHAnsi"/>
                <w:szCs w:val="20"/>
              </w:rPr>
            </w:pPr>
          </w:p>
        </w:tc>
      </w:tr>
      <w:tr w:rsidR="0060228D" w:rsidRPr="00FD43C5" w14:paraId="56E1D56B"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1587C9D" w14:textId="77777777" w:rsidR="0060228D" w:rsidRPr="00FD43C5" w:rsidRDefault="0060228D" w:rsidP="00A3568A">
            <w:pPr>
              <w:rPr>
                <w:rFonts w:asciiTheme="minorHAnsi" w:hAnsiTheme="minorHAnsi" w:cstheme="minorHAnsi"/>
                <w:szCs w:val="20"/>
              </w:rPr>
            </w:pPr>
            <w:r>
              <w:rPr>
                <w:rFonts w:asciiTheme="minorHAnsi" w:hAnsiTheme="minorHAnsi" w:cstheme="minorHAnsi"/>
                <w:szCs w:val="20"/>
              </w:rPr>
              <w:t>Microwaveable personal warmers / Heat packs / Wheat Bags</w:t>
            </w:r>
          </w:p>
        </w:tc>
        <w:tc>
          <w:tcPr>
            <w:tcW w:w="1843" w:type="dxa"/>
            <w:vMerge/>
            <w:vAlign w:val="center"/>
          </w:tcPr>
          <w:p w14:paraId="1AB18F92"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8DD832C" w14:textId="77777777" w:rsidR="0060228D" w:rsidRPr="00FD43C5" w:rsidRDefault="0060228D" w:rsidP="00A3568A">
            <w:pPr>
              <w:rPr>
                <w:rFonts w:asciiTheme="minorHAnsi" w:hAnsiTheme="minorHAnsi" w:cstheme="minorHAnsi"/>
                <w:szCs w:val="20"/>
              </w:rPr>
            </w:pPr>
            <w:r>
              <w:rPr>
                <w:rFonts w:asciiTheme="minorHAnsi" w:hAnsiTheme="minorHAnsi" w:cstheme="minorHAnsi"/>
                <w:szCs w:val="20"/>
              </w:rPr>
              <w:t>Test report confirming compliance with BS 8433 or AS/NZS 5116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4FDEC20" w14:textId="77777777" w:rsidR="0060228D" w:rsidRPr="00F71FEC" w:rsidRDefault="0060228D" w:rsidP="00A3568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C5869DC" w14:textId="77777777" w:rsidR="0060228D" w:rsidRPr="00FD43C5" w:rsidRDefault="0060228D" w:rsidP="00A3568A">
            <w:pPr>
              <w:rPr>
                <w:rFonts w:asciiTheme="minorHAnsi" w:hAnsiTheme="minorHAnsi" w:cstheme="minorHAnsi"/>
                <w:szCs w:val="20"/>
              </w:rPr>
            </w:pPr>
          </w:p>
        </w:tc>
      </w:tr>
      <w:tr w:rsidR="0060228D" w:rsidRPr="00FD43C5" w14:paraId="649F8CA1"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0C54210"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Softfall Mats</w:t>
            </w:r>
          </w:p>
        </w:tc>
        <w:tc>
          <w:tcPr>
            <w:tcW w:w="1843" w:type="dxa"/>
            <w:vMerge/>
            <w:vAlign w:val="center"/>
          </w:tcPr>
          <w:p w14:paraId="1A8431A3" w14:textId="77777777" w:rsidR="0060228D" w:rsidRPr="00FD43C5" w:rsidRDefault="0060228D" w:rsidP="00A3568A">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C70FB2D" w14:textId="77777777" w:rsidR="0060228D" w:rsidRPr="00FD43C5" w:rsidRDefault="0060228D" w:rsidP="00A3568A">
            <w:pPr>
              <w:rPr>
                <w:rFonts w:asciiTheme="minorHAnsi" w:hAnsiTheme="minorHAnsi" w:cstheme="minorHAnsi"/>
                <w:szCs w:val="20"/>
              </w:rPr>
            </w:pPr>
            <w:r w:rsidRPr="00FD43C5">
              <w:rPr>
                <w:rFonts w:asciiTheme="minorHAnsi" w:hAnsiTheme="minorHAnsi" w:cstheme="minorHAnsi"/>
                <w:szCs w:val="20"/>
              </w:rPr>
              <w:t>Test report confirming with compliance with AS4422 or EN1177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560D9B1" w14:textId="77777777" w:rsidR="0060228D" w:rsidRPr="00F71FEC" w:rsidRDefault="0060228D" w:rsidP="00A3568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F8C4E2B" w14:textId="77777777" w:rsidR="0060228D" w:rsidRPr="00FD43C5" w:rsidRDefault="0060228D" w:rsidP="00A3568A">
            <w:pPr>
              <w:rPr>
                <w:rFonts w:asciiTheme="minorHAnsi" w:hAnsiTheme="minorHAnsi" w:cstheme="minorHAnsi"/>
                <w:szCs w:val="20"/>
                <w:highlight w:val="yellow"/>
              </w:rPr>
            </w:pPr>
            <w:r w:rsidRPr="00FD43C5">
              <w:rPr>
                <w:rFonts w:asciiTheme="minorHAnsi" w:hAnsiTheme="minorHAnsi" w:cstheme="minorHAnsi"/>
                <w:szCs w:val="20"/>
              </w:rPr>
              <w:t>The standards provide for the specification of a critical fall height for the mat</w:t>
            </w:r>
          </w:p>
        </w:tc>
      </w:tr>
      <w:tr w:rsidR="008E4188" w:rsidRPr="00FD43C5" w14:paraId="745F01D4" w14:textId="77777777" w:rsidTr="003462FD">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7E2E17E" w14:textId="77777777" w:rsidR="008E4188" w:rsidRPr="00FD43C5" w:rsidRDefault="008E4188" w:rsidP="008E4188">
            <w:pPr>
              <w:rPr>
                <w:rFonts w:asciiTheme="minorHAnsi" w:hAnsiTheme="minorHAnsi" w:cstheme="minorHAnsi"/>
                <w:szCs w:val="20"/>
              </w:rPr>
            </w:pPr>
            <w:r>
              <w:rPr>
                <w:rFonts w:asciiTheme="minorHAnsi" w:hAnsiTheme="minorHAnsi" w:cstheme="minorHAnsi"/>
                <w:szCs w:val="20"/>
              </w:rPr>
              <w:t>Beach Umbrellas / Anchor Devices</w:t>
            </w:r>
          </w:p>
        </w:tc>
        <w:tc>
          <w:tcPr>
            <w:tcW w:w="1843" w:type="dxa"/>
            <w:vMerge/>
            <w:vAlign w:val="center"/>
          </w:tcPr>
          <w:p w14:paraId="35F172EB" w14:textId="77777777" w:rsidR="008E4188" w:rsidRPr="00FD43C5" w:rsidRDefault="008E4188" w:rsidP="008E418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AD27A8A"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with compliance with</w:t>
            </w:r>
            <w:r>
              <w:rPr>
                <w:rFonts w:asciiTheme="minorHAnsi" w:hAnsiTheme="minorHAnsi" w:cstheme="minorHAnsi"/>
                <w:szCs w:val="20"/>
              </w:rPr>
              <w:t xml:space="preserve"> </w:t>
            </w:r>
            <w:r w:rsidRPr="008E4188">
              <w:rPr>
                <w:rFonts w:asciiTheme="minorHAnsi" w:hAnsiTheme="minorHAnsi" w:cstheme="minorHAnsi"/>
                <w:szCs w:val="20"/>
              </w:rPr>
              <w:t>ASTM F3681-24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7B3B974"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4DE6F41" w14:textId="77777777" w:rsidR="008E4188" w:rsidRPr="00FD43C5" w:rsidRDefault="008E4188" w:rsidP="008E4188">
            <w:pPr>
              <w:rPr>
                <w:rFonts w:asciiTheme="minorHAnsi" w:hAnsiTheme="minorHAnsi" w:cstheme="minorHAnsi"/>
                <w:szCs w:val="20"/>
              </w:rPr>
            </w:pPr>
            <w:r>
              <w:rPr>
                <w:rFonts w:asciiTheme="minorHAnsi" w:hAnsiTheme="minorHAnsi" w:cstheme="minorHAnsi"/>
                <w:szCs w:val="20"/>
              </w:rPr>
              <w:t>Includes requirements for attachment strength, marking and information in instructions</w:t>
            </w:r>
          </w:p>
        </w:tc>
      </w:tr>
      <w:tr w:rsidR="008E4188" w:rsidRPr="00FD43C5" w14:paraId="1271526D" w14:textId="77777777" w:rsidTr="003462FD">
        <w:trPr>
          <w:trHeight w:val="360"/>
          <w:jc w:val="center"/>
        </w:trPr>
        <w:tc>
          <w:tcPr>
            <w:tcW w:w="2972" w:type="dxa"/>
            <w:vMerge w:val="restart"/>
            <w:tcBorders>
              <w:top w:val="single" w:sz="4" w:space="0" w:color="auto"/>
              <w:left w:val="single" w:sz="4" w:space="0" w:color="auto"/>
              <w:right w:val="single" w:sz="4" w:space="0" w:color="auto"/>
            </w:tcBorders>
            <w:vAlign w:val="center"/>
          </w:tcPr>
          <w:p w14:paraId="7BD60D76"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Candles</w:t>
            </w:r>
          </w:p>
        </w:tc>
        <w:tc>
          <w:tcPr>
            <w:tcW w:w="1843" w:type="dxa"/>
            <w:vMerge/>
            <w:vAlign w:val="center"/>
          </w:tcPr>
          <w:p w14:paraId="5DCF53FD" w14:textId="77777777" w:rsidR="008E4188" w:rsidRPr="00FD43C5" w:rsidRDefault="008E4188" w:rsidP="008E418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5D5EEF1"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Test report confirming compliance with ASTM F2058 or EN 15494 Candle labelling. Includes:</w:t>
            </w:r>
          </w:p>
          <w:p w14:paraId="2B3C922E"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 Never leave a burning candle unattended</w:t>
            </w:r>
          </w:p>
          <w:p w14:paraId="4DC0C7A6"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 Burn candle out of the reach of children and pets</w:t>
            </w:r>
          </w:p>
          <w:p w14:paraId="77B81C71"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 Always leave at least</w:t>
            </w:r>
            <w:r>
              <w:rPr>
                <w:rFonts w:asciiTheme="minorHAnsi" w:hAnsiTheme="minorHAnsi" w:cstheme="minorHAnsi"/>
                <w:szCs w:val="20"/>
              </w:rPr>
              <w:t xml:space="preserve"> </w:t>
            </w:r>
            <w:r w:rsidRPr="008021CE">
              <w:rPr>
                <w:rFonts w:asciiTheme="minorHAnsi" w:hAnsiTheme="minorHAnsi" w:cstheme="minorHAnsi"/>
                <w:szCs w:val="20"/>
              </w:rPr>
              <w:t>___</w:t>
            </w:r>
            <w:r>
              <w:rPr>
                <w:rFonts w:asciiTheme="minorHAnsi" w:hAnsiTheme="minorHAnsi" w:cstheme="minorHAnsi"/>
                <w:szCs w:val="20"/>
              </w:rPr>
              <w:t xml:space="preserve"> </w:t>
            </w:r>
            <w:r w:rsidRPr="008021CE">
              <w:rPr>
                <w:rFonts w:asciiTheme="minorHAnsi" w:hAnsiTheme="minorHAnsi" w:cstheme="minorHAnsi"/>
                <w:szCs w:val="20"/>
              </w:rPr>
              <w:t xml:space="preserve">cm between burning candles (distance as determined by mfr.) </w:t>
            </w:r>
          </w:p>
          <w:p w14:paraId="6D2825E4" w14:textId="77777777" w:rsidR="008E4188" w:rsidRPr="00FD43C5" w:rsidRDefault="008E4188" w:rsidP="008E4188">
            <w:pPr>
              <w:rPr>
                <w:rFonts w:asciiTheme="minorHAnsi" w:hAnsiTheme="minorHAnsi" w:cstheme="minorHAnsi"/>
                <w:szCs w:val="20"/>
              </w:rPr>
            </w:pPr>
            <w:r w:rsidRPr="008021CE">
              <w:rPr>
                <w:rFonts w:asciiTheme="minorHAnsi" w:hAnsiTheme="minorHAnsi" w:cstheme="minorHAnsi"/>
                <w:szCs w:val="20"/>
              </w:rPr>
              <w:t>- Do not burn candles on or near anything that can catch fire.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8428BFF"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C018C54"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42DD26A9" w14:textId="77777777" w:rsidTr="003462FD">
        <w:trPr>
          <w:trHeight w:val="360"/>
          <w:jc w:val="center"/>
        </w:trPr>
        <w:tc>
          <w:tcPr>
            <w:tcW w:w="2972" w:type="dxa"/>
            <w:vMerge/>
            <w:tcBorders>
              <w:left w:val="single" w:sz="4" w:space="0" w:color="auto"/>
              <w:right w:val="single" w:sz="4" w:space="0" w:color="auto"/>
            </w:tcBorders>
            <w:vAlign w:val="center"/>
          </w:tcPr>
          <w:p w14:paraId="2073E642" w14:textId="77777777" w:rsidR="008E4188" w:rsidRPr="00FD43C5" w:rsidRDefault="008E4188" w:rsidP="008E4188">
            <w:pPr>
              <w:rPr>
                <w:rFonts w:asciiTheme="minorHAnsi" w:hAnsiTheme="minorHAnsi" w:cstheme="minorHAnsi"/>
                <w:szCs w:val="20"/>
              </w:rPr>
            </w:pPr>
          </w:p>
        </w:tc>
        <w:tc>
          <w:tcPr>
            <w:tcW w:w="1843" w:type="dxa"/>
            <w:vMerge/>
            <w:vAlign w:val="center"/>
          </w:tcPr>
          <w:p w14:paraId="19553078" w14:textId="77777777" w:rsidR="008E4188" w:rsidRPr="00FD43C5" w:rsidRDefault="008E4188" w:rsidP="008E418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43131CC"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Test report confirming compliance with ASTM F2417 or EN 15493 Fire safety for candles. Includes:</w:t>
            </w:r>
          </w:p>
          <w:p w14:paraId="1E5066E2"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 xml:space="preserve">- Maximum flame height of 75 mm </w:t>
            </w:r>
          </w:p>
          <w:p w14:paraId="0D87A4AD"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 No tip-over when tested on a 10-degree slope</w:t>
            </w:r>
          </w:p>
          <w:p w14:paraId="27C539A5" w14:textId="77777777" w:rsidR="008E4188" w:rsidRPr="008021CE" w:rsidRDefault="008E4188" w:rsidP="008E4188">
            <w:pPr>
              <w:rPr>
                <w:rFonts w:asciiTheme="minorHAnsi" w:hAnsiTheme="minorHAnsi" w:cstheme="minorHAnsi"/>
                <w:szCs w:val="20"/>
              </w:rPr>
            </w:pPr>
            <w:r w:rsidRPr="008021CE">
              <w:rPr>
                <w:rFonts w:asciiTheme="minorHAnsi" w:hAnsiTheme="minorHAnsi" w:cstheme="minorHAnsi"/>
                <w:szCs w:val="20"/>
              </w:rPr>
              <w:t>- No secondary ignition</w:t>
            </w:r>
          </w:p>
          <w:p w14:paraId="54413CA4" w14:textId="77777777" w:rsidR="008E4188" w:rsidRPr="00FD43C5" w:rsidRDefault="008E4188" w:rsidP="008E4188">
            <w:pPr>
              <w:rPr>
                <w:rFonts w:asciiTheme="minorHAnsi" w:hAnsiTheme="minorHAnsi" w:cstheme="minorHAnsi"/>
                <w:szCs w:val="20"/>
              </w:rPr>
            </w:pPr>
            <w:r w:rsidRPr="008021CE">
              <w:rPr>
                <w:rFonts w:asciiTheme="minorHAnsi" w:hAnsiTheme="minorHAnsi" w:cstheme="minorHAnsi"/>
                <w:szCs w:val="20"/>
              </w:rPr>
              <w:t>- Self-extinguishes at end of useful life with no container breakage, if applicable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5C04747"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C7B579F"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22B63951" w14:textId="77777777" w:rsidTr="003462FD">
        <w:trPr>
          <w:trHeight w:val="360"/>
          <w:jc w:val="center"/>
        </w:trPr>
        <w:tc>
          <w:tcPr>
            <w:tcW w:w="2972" w:type="dxa"/>
            <w:vMerge/>
            <w:tcBorders>
              <w:left w:val="single" w:sz="4" w:space="0" w:color="auto"/>
              <w:right w:val="single" w:sz="4" w:space="0" w:color="auto"/>
            </w:tcBorders>
            <w:vAlign w:val="center"/>
          </w:tcPr>
          <w:p w14:paraId="3920E834" w14:textId="77777777" w:rsidR="008E4188" w:rsidRPr="00FD43C5" w:rsidRDefault="008E4188" w:rsidP="008E4188">
            <w:pPr>
              <w:rPr>
                <w:rFonts w:asciiTheme="minorHAnsi" w:hAnsiTheme="minorHAnsi" w:cstheme="minorHAnsi"/>
                <w:szCs w:val="20"/>
              </w:rPr>
            </w:pPr>
          </w:p>
        </w:tc>
        <w:tc>
          <w:tcPr>
            <w:tcW w:w="1843" w:type="dxa"/>
            <w:vMerge/>
            <w:vAlign w:val="center"/>
          </w:tcPr>
          <w:p w14:paraId="3E78DF51" w14:textId="77777777" w:rsidR="008E4188" w:rsidRPr="00FD43C5" w:rsidRDefault="008E4188" w:rsidP="008E418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E1C0AC1"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compliance with ASTM F2326 or EN 15426 for visible emissions from candles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4D57045"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B40DEF6"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06591255" w14:textId="77777777" w:rsidTr="003462FD">
        <w:trPr>
          <w:trHeight w:val="360"/>
          <w:jc w:val="center"/>
        </w:trPr>
        <w:tc>
          <w:tcPr>
            <w:tcW w:w="2972" w:type="dxa"/>
            <w:vMerge/>
            <w:tcBorders>
              <w:left w:val="single" w:sz="4" w:space="0" w:color="auto"/>
              <w:right w:val="single" w:sz="4" w:space="0" w:color="auto"/>
            </w:tcBorders>
            <w:vAlign w:val="center"/>
          </w:tcPr>
          <w:p w14:paraId="43C1A9DF" w14:textId="77777777" w:rsidR="008E4188" w:rsidRPr="00FD43C5" w:rsidRDefault="008E4188" w:rsidP="008E4188">
            <w:pPr>
              <w:rPr>
                <w:rFonts w:asciiTheme="minorHAnsi" w:hAnsiTheme="minorHAnsi" w:cstheme="minorHAnsi"/>
                <w:szCs w:val="20"/>
              </w:rPr>
            </w:pPr>
          </w:p>
        </w:tc>
        <w:tc>
          <w:tcPr>
            <w:tcW w:w="1843" w:type="dxa"/>
            <w:vMerge/>
            <w:vAlign w:val="center"/>
          </w:tcPr>
          <w:p w14:paraId="779EBADB" w14:textId="77777777" w:rsidR="008E4188" w:rsidRPr="00FD43C5" w:rsidRDefault="008E4188" w:rsidP="008E418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F736483"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compliance with ASTM F2179 for glass candle containers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8E3C04C"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454DAC2"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1245B572" w14:textId="77777777" w:rsidTr="003462FD">
        <w:trPr>
          <w:trHeight w:val="360"/>
          <w:jc w:val="center"/>
        </w:trPr>
        <w:tc>
          <w:tcPr>
            <w:tcW w:w="2972" w:type="dxa"/>
            <w:vMerge/>
            <w:tcBorders>
              <w:left w:val="single" w:sz="4" w:space="0" w:color="auto"/>
              <w:right w:val="single" w:sz="4" w:space="0" w:color="auto"/>
            </w:tcBorders>
            <w:vAlign w:val="center"/>
          </w:tcPr>
          <w:p w14:paraId="2220EFCB" w14:textId="77777777" w:rsidR="008E4188" w:rsidRPr="00FD43C5" w:rsidRDefault="008E4188" w:rsidP="008E4188">
            <w:pPr>
              <w:rPr>
                <w:rFonts w:asciiTheme="minorHAnsi" w:hAnsiTheme="minorHAnsi" w:cstheme="minorHAnsi"/>
                <w:szCs w:val="20"/>
              </w:rPr>
            </w:pPr>
          </w:p>
        </w:tc>
        <w:tc>
          <w:tcPr>
            <w:tcW w:w="1843" w:type="dxa"/>
            <w:vMerge/>
            <w:vAlign w:val="center"/>
          </w:tcPr>
          <w:p w14:paraId="649BF8F7" w14:textId="77777777" w:rsidR="008E4188" w:rsidRPr="00FD43C5" w:rsidRDefault="008E4188" w:rsidP="008E418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EAAFABD"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compliance with ASTM F2601 for candle accessories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0620ACA"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C44B0F7"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006B09C6" w14:textId="77777777" w:rsidTr="003462FD">
        <w:trPr>
          <w:trHeight w:val="360"/>
          <w:jc w:val="center"/>
        </w:trPr>
        <w:tc>
          <w:tcPr>
            <w:tcW w:w="2972" w:type="dxa"/>
            <w:vMerge w:val="restart"/>
            <w:tcBorders>
              <w:left w:val="single" w:sz="4" w:space="0" w:color="auto"/>
              <w:right w:val="single" w:sz="4" w:space="0" w:color="auto"/>
            </w:tcBorders>
            <w:vAlign w:val="center"/>
          </w:tcPr>
          <w:p w14:paraId="174E955B"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Cigarette Lighters</w:t>
            </w:r>
          </w:p>
        </w:tc>
        <w:tc>
          <w:tcPr>
            <w:tcW w:w="1843" w:type="dxa"/>
            <w:vAlign w:val="center"/>
          </w:tcPr>
          <w:p w14:paraId="3CC48DB7"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Burns</w:t>
            </w:r>
          </w:p>
        </w:tc>
        <w:tc>
          <w:tcPr>
            <w:tcW w:w="5386" w:type="dxa"/>
            <w:tcBorders>
              <w:top w:val="single" w:sz="4" w:space="0" w:color="auto"/>
              <w:left w:val="single" w:sz="4" w:space="0" w:color="auto"/>
              <w:bottom w:val="single" w:sz="4" w:space="0" w:color="auto"/>
              <w:right w:val="single" w:sz="4" w:space="0" w:color="auto"/>
            </w:tcBorders>
            <w:vAlign w:val="center"/>
          </w:tcPr>
          <w:p w14:paraId="5B7D6E29"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compliance with AS/NZS 4867.2 or EN 13869:2016 or US Regulation 16 CFR 1210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5F7FC13"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58E554B"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058AE8C5" w14:textId="77777777" w:rsidTr="003462FD">
        <w:trPr>
          <w:trHeight w:val="360"/>
          <w:jc w:val="center"/>
        </w:trPr>
        <w:tc>
          <w:tcPr>
            <w:tcW w:w="2972" w:type="dxa"/>
            <w:vMerge/>
            <w:tcBorders>
              <w:left w:val="single" w:sz="4" w:space="0" w:color="auto"/>
              <w:right w:val="single" w:sz="4" w:space="0" w:color="auto"/>
            </w:tcBorders>
            <w:vAlign w:val="center"/>
          </w:tcPr>
          <w:p w14:paraId="25629725" w14:textId="77777777" w:rsidR="008E4188" w:rsidRPr="00FD43C5" w:rsidRDefault="008E4188" w:rsidP="008E4188">
            <w:pPr>
              <w:rPr>
                <w:rFonts w:asciiTheme="minorHAnsi" w:hAnsiTheme="minorHAnsi" w:cstheme="minorHAnsi"/>
                <w:szCs w:val="20"/>
              </w:rPr>
            </w:pPr>
          </w:p>
        </w:tc>
        <w:tc>
          <w:tcPr>
            <w:tcW w:w="1843" w:type="dxa"/>
            <w:vAlign w:val="center"/>
          </w:tcPr>
          <w:p w14:paraId="524D3258"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Fire</w:t>
            </w:r>
          </w:p>
        </w:tc>
        <w:tc>
          <w:tcPr>
            <w:tcW w:w="5386" w:type="dxa"/>
            <w:tcBorders>
              <w:top w:val="single" w:sz="4" w:space="0" w:color="auto"/>
              <w:left w:val="single" w:sz="4" w:space="0" w:color="auto"/>
              <w:bottom w:val="single" w:sz="4" w:space="0" w:color="auto"/>
              <w:right w:val="single" w:sz="4" w:space="0" w:color="auto"/>
            </w:tcBorders>
            <w:vAlign w:val="center"/>
          </w:tcPr>
          <w:p w14:paraId="76913F62"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compliance with AS/NZS 4867.1 or EN ISO 9994:2006 or ASTM F400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D3979DA"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10485B9"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64045725" w14:textId="77777777" w:rsidTr="003462FD">
        <w:trPr>
          <w:trHeight w:val="360"/>
          <w:jc w:val="center"/>
        </w:trPr>
        <w:tc>
          <w:tcPr>
            <w:tcW w:w="2972" w:type="dxa"/>
            <w:vMerge w:val="restart"/>
            <w:tcBorders>
              <w:left w:val="single" w:sz="4" w:space="0" w:color="auto"/>
              <w:right w:val="single" w:sz="4" w:space="0" w:color="auto"/>
            </w:tcBorders>
            <w:vAlign w:val="center"/>
          </w:tcPr>
          <w:p w14:paraId="3D1089E2"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Multi-Purpose Lighters</w:t>
            </w:r>
          </w:p>
        </w:tc>
        <w:tc>
          <w:tcPr>
            <w:tcW w:w="1843" w:type="dxa"/>
            <w:vMerge w:val="restart"/>
            <w:vAlign w:val="center"/>
          </w:tcPr>
          <w:p w14:paraId="3E868568"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Fire</w:t>
            </w:r>
          </w:p>
        </w:tc>
        <w:tc>
          <w:tcPr>
            <w:tcW w:w="5386" w:type="dxa"/>
            <w:tcBorders>
              <w:top w:val="single" w:sz="4" w:space="0" w:color="auto"/>
              <w:left w:val="single" w:sz="4" w:space="0" w:color="auto"/>
              <w:bottom w:val="single" w:sz="4" w:space="0" w:color="auto"/>
              <w:right w:val="single" w:sz="4" w:space="0" w:color="auto"/>
            </w:tcBorders>
            <w:vAlign w:val="center"/>
          </w:tcPr>
          <w:p w14:paraId="49B8CC9C"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compliance with 16 CFR 1212 - Safety Standard for Multi-Purpose Lighters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18E50BE"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BBC5B38" w14:textId="77777777" w:rsidR="008E4188" w:rsidRPr="00FD43C5" w:rsidRDefault="008E4188" w:rsidP="008E4188">
            <w:pPr>
              <w:jc w:val="center"/>
              <w:rPr>
                <w:rFonts w:asciiTheme="minorHAnsi" w:hAnsiTheme="minorHAnsi" w:cstheme="minorHAnsi"/>
                <w:szCs w:val="20"/>
                <w:highlight w:val="yellow"/>
              </w:rPr>
            </w:pPr>
          </w:p>
        </w:tc>
      </w:tr>
      <w:tr w:rsidR="008E4188" w:rsidRPr="00FD43C5" w14:paraId="6E279660" w14:textId="77777777" w:rsidTr="003462FD">
        <w:trPr>
          <w:trHeight w:val="360"/>
          <w:jc w:val="center"/>
        </w:trPr>
        <w:tc>
          <w:tcPr>
            <w:tcW w:w="2972" w:type="dxa"/>
            <w:vMerge/>
            <w:tcBorders>
              <w:left w:val="single" w:sz="4" w:space="0" w:color="auto"/>
              <w:bottom w:val="single" w:sz="4" w:space="0" w:color="auto"/>
              <w:right w:val="single" w:sz="4" w:space="0" w:color="auto"/>
            </w:tcBorders>
            <w:vAlign w:val="center"/>
          </w:tcPr>
          <w:p w14:paraId="1590248C" w14:textId="77777777" w:rsidR="008E4188" w:rsidRPr="00FD43C5" w:rsidRDefault="008E4188" w:rsidP="008E4188">
            <w:pPr>
              <w:rPr>
                <w:rFonts w:asciiTheme="minorHAnsi" w:hAnsiTheme="minorHAnsi" w:cstheme="minorHAnsi"/>
                <w:szCs w:val="20"/>
              </w:rPr>
            </w:pPr>
          </w:p>
        </w:tc>
        <w:tc>
          <w:tcPr>
            <w:tcW w:w="1843" w:type="dxa"/>
            <w:vMerge/>
            <w:vAlign w:val="center"/>
          </w:tcPr>
          <w:p w14:paraId="55D6DD3C" w14:textId="77777777" w:rsidR="008E4188" w:rsidRPr="00FD43C5" w:rsidRDefault="008E4188" w:rsidP="008E4188">
            <w:pPr>
              <w:rPr>
                <w:rFonts w:asciiTheme="minorHAnsi" w:hAnsiTheme="minorHAnsi" w:cstheme="minorHAnsi"/>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EF2207D" w14:textId="77777777" w:rsidR="008E4188" w:rsidRPr="00FD43C5" w:rsidRDefault="008E4188" w:rsidP="008E4188">
            <w:pPr>
              <w:rPr>
                <w:rFonts w:asciiTheme="minorHAnsi" w:hAnsiTheme="minorHAnsi" w:cstheme="minorHAnsi"/>
                <w:szCs w:val="20"/>
              </w:rPr>
            </w:pPr>
            <w:r w:rsidRPr="00FD43C5">
              <w:rPr>
                <w:rFonts w:asciiTheme="minorHAnsi" w:hAnsiTheme="minorHAnsi" w:cstheme="minorHAnsi"/>
                <w:szCs w:val="20"/>
              </w:rPr>
              <w:t>Test report confirming compliance with ASTM F2201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9D51F26" w14:textId="77777777" w:rsidR="008E4188" w:rsidRPr="00F71FEC" w:rsidRDefault="008E4188" w:rsidP="008E418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018B013" w14:textId="77777777" w:rsidR="008E4188" w:rsidRPr="00FD43C5" w:rsidRDefault="008E4188" w:rsidP="008E4188">
            <w:pPr>
              <w:jc w:val="center"/>
              <w:rPr>
                <w:rFonts w:asciiTheme="minorHAnsi" w:hAnsiTheme="minorHAnsi" w:cstheme="minorHAnsi"/>
                <w:szCs w:val="20"/>
                <w:highlight w:val="yellow"/>
              </w:rPr>
            </w:pPr>
          </w:p>
        </w:tc>
      </w:tr>
      <w:bookmarkEnd w:id="24"/>
    </w:tbl>
    <w:p w14:paraId="7FC0DA08" w14:textId="77777777" w:rsidR="004C56A1" w:rsidRPr="00FD43C5" w:rsidRDefault="004C56A1" w:rsidP="005E08C6">
      <w:pPr>
        <w:rPr>
          <w:rFonts w:asciiTheme="minorHAnsi" w:hAnsiTheme="minorHAnsi" w:cstheme="minorHAnsi"/>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1"/>
        <w:gridCol w:w="13114"/>
      </w:tblGrid>
      <w:tr w:rsidR="00AF32E4" w:rsidRPr="00FD43C5" w14:paraId="308917B1" w14:textId="77777777" w:rsidTr="003462FD">
        <w:trPr>
          <w:cantSplit/>
          <w:trHeight w:val="360"/>
          <w:tblHeader/>
          <w:jc w:val="center"/>
        </w:trPr>
        <w:tc>
          <w:tcPr>
            <w:tcW w:w="3041" w:type="dxa"/>
            <w:shd w:val="clear" w:color="auto" w:fill="D9D9D9"/>
            <w:vAlign w:val="center"/>
          </w:tcPr>
          <w:p w14:paraId="24795A2C" w14:textId="77777777" w:rsidR="00AF32E4" w:rsidRPr="00FD43C5" w:rsidRDefault="00AF32E4" w:rsidP="00237665">
            <w:pPr>
              <w:rPr>
                <w:rFonts w:asciiTheme="minorHAnsi" w:hAnsiTheme="minorHAnsi" w:cstheme="minorHAnsi"/>
                <w:b/>
                <w:szCs w:val="20"/>
                <w:u w:val="single"/>
              </w:rPr>
            </w:pPr>
            <w:r w:rsidRPr="00FD43C5">
              <w:rPr>
                <w:rFonts w:asciiTheme="minorHAnsi" w:hAnsiTheme="minorHAnsi" w:cstheme="minorHAnsi"/>
                <w:b/>
                <w:szCs w:val="20"/>
                <w:u w:val="single"/>
              </w:rPr>
              <w:t>Comment</w:t>
            </w:r>
          </w:p>
        </w:tc>
        <w:tc>
          <w:tcPr>
            <w:tcW w:w="13114" w:type="dxa"/>
            <w:tcBorders>
              <w:top w:val="nil"/>
              <w:right w:val="nil"/>
            </w:tcBorders>
            <w:shd w:val="clear" w:color="auto" w:fill="auto"/>
            <w:vAlign w:val="center"/>
          </w:tcPr>
          <w:p w14:paraId="5E8507CC" w14:textId="77777777" w:rsidR="00AF32E4" w:rsidRPr="00FD43C5" w:rsidRDefault="00AF32E4" w:rsidP="00237665">
            <w:pPr>
              <w:rPr>
                <w:rFonts w:asciiTheme="minorHAnsi" w:hAnsiTheme="minorHAnsi" w:cstheme="minorHAnsi"/>
                <w:b/>
                <w:szCs w:val="20"/>
                <w:u w:val="single"/>
              </w:rPr>
            </w:pPr>
          </w:p>
        </w:tc>
      </w:tr>
      <w:tr w:rsidR="00935AE1" w:rsidRPr="00FD43C5" w14:paraId="4BF15456" w14:textId="77777777" w:rsidTr="003462FD">
        <w:trPr>
          <w:trHeight w:val="360"/>
          <w:jc w:val="center"/>
        </w:trPr>
        <w:tc>
          <w:tcPr>
            <w:tcW w:w="16155" w:type="dxa"/>
            <w:gridSpan w:val="2"/>
            <w:vAlign w:val="center"/>
          </w:tcPr>
          <w:p w14:paraId="165EC170" w14:textId="77777777" w:rsidR="00935AE1" w:rsidRPr="00FD43C5" w:rsidRDefault="00935AE1" w:rsidP="008861B0">
            <w:pPr>
              <w:rPr>
                <w:rFonts w:asciiTheme="minorHAnsi" w:hAnsiTheme="minorHAnsi" w:cstheme="minorHAnsi"/>
                <w:szCs w:val="20"/>
              </w:rPr>
            </w:pPr>
          </w:p>
          <w:p w14:paraId="4C2F9AE3" w14:textId="77777777" w:rsidR="00935AE1" w:rsidRPr="00FD43C5" w:rsidRDefault="00935AE1" w:rsidP="008861B0">
            <w:pPr>
              <w:rPr>
                <w:rFonts w:asciiTheme="minorHAnsi" w:hAnsiTheme="minorHAnsi" w:cstheme="minorHAnsi"/>
                <w:szCs w:val="20"/>
              </w:rPr>
            </w:pPr>
          </w:p>
          <w:p w14:paraId="5955CEF4" w14:textId="77777777" w:rsidR="00935AE1" w:rsidRPr="00FD43C5" w:rsidRDefault="00935AE1" w:rsidP="008861B0">
            <w:pPr>
              <w:rPr>
                <w:rFonts w:asciiTheme="minorHAnsi" w:hAnsiTheme="minorHAnsi" w:cstheme="minorHAnsi"/>
                <w:szCs w:val="20"/>
              </w:rPr>
            </w:pPr>
          </w:p>
        </w:tc>
      </w:tr>
    </w:tbl>
    <w:p w14:paraId="043D3E17" w14:textId="77777777" w:rsidR="00935AE1" w:rsidRPr="00FD43C5" w:rsidRDefault="00935AE1" w:rsidP="00AD561F">
      <w:pPr>
        <w:rPr>
          <w:rFonts w:asciiTheme="minorHAnsi" w:hAnsiTheme="minorHAnsi" w:cstheme="minorHAnsi"/>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1"/>
        <w:gridCol w:w="13114"/>
      </w:tblGrid>
      <w:tr w:rsidR="00AF32E4" w:rsidRPr="00FD43C5" w14:paraId="629A60E6" w14:textId="77777777" w:rsidTr="003462FD">
        <w:trPr>
          <w:cantSplit/>
          <w:trHeight w:val="360"/>
          <w:tblHeader/>
          <w:jc w:val="center"/>
        </w:trPr>
        <w:tc>
          <w:tcPr>
            <w:tcW w:w="3041" w:type="dxa"/>
            <w:shd w:val="clear" w:color="auto" w:fill="D9D9D9"/>
            <w:vAlign w:val="center"/>
          </w:tcPr>
          <w:p w14:paraId="3C839979" w14:textId="77777777" w:rsidR="00AF32E4" w:rsidRPr="00FD43C5" w:rsidRDefault="00AF32E4" w:rsidP="00F83FED">
            <w:pPr>
              <w:rPr>
                <w:rFonts w:asciiTheme="minorHAnsi" w:hAnsiTheme="minorHAnsi" w:cstheme="minorHAnsi"/>
                <w:b/>
                <w:szCs w:val="20"/>
                <w:u w:val="single"/>
              </w:rPr>
            </w:pPr>
            <w:r w:rsidRPr="00FD43C5">
              <w:rPr>
                <w:rFonts w:asciiTheme="minorHAnsi" w:hAnsiTheme="minorHAnsi" w:cstheme="minorHAnsi"/>
                <w:b/>
                <w:szCs w:val="20"/>
                <w:u w:val="single"/>
              </w:rPr>
              <w:t>Images</w:t>
            </w:r>
          </w:p>
        </w:tc>
        <w:tc>
          <w:tcPr>
            <w:tcW w:w="13114" w:type="dxa"/>
            <w:tcBorders>
              <w:top w:val="nil"/>
              <w:right w:val="nil"/>
            </w:tcBorders>
            <w:shd w:val="clear" w:color="auto" w:fill="auto"/>
            <w:vAlign w:val="center"/>
          </w:tcPr>
          <w:p w14:paraId="1FA39BBD" w14:textId="77777777" w:rsidR="00AF32E4" w:rsidRPr="00FD43C5" w:rsidRDefault="00AF32E4" w:rsidP="00F83FED">
            <w:pPr>
              <w:rPr>
                <w:rFonts w:asciiTheme="minorHAnsi" w:hAnsiTheme="minorHAnsi" w:cstheme="minorHAnsi"/>
                <w:b/>
                <w:szCs w:val="20"/>
                <w:u w:val="single"/>
              </w:rPr>
            </w:pPr>
          </w:p>
        </w:tc>
      </w:tr>
      <w:tr w:rsidR="00AA249F" w:rsidRPr="00FD43C5" w14:paraId="4718FA34" w14:textId="77777777" w:rsidTr="003462FD">
        <w:trPr>
          <w:cantSplit/>
          <w:trHeight w:val="360"/>
          <w:jc w:val="center"/>
        </w:trPr>
        <w:tc>
          <w:tcPr>
            <w:tcW w:w="16155" w:type="dxa"/>
            <w:gridSpan w:val="2"/>
            <w:vAlign w:val="center"/>
          </w:tcPr>
          <w:p w14:paraId="57843D15" w14:textId="77777777" w:rsidR="00AA249F" w:rsidRPr="00FD43C5" w:rsidRDefault="00AA249F" w:rsidP="00F83FED">
            <w:pPr>
              <w:rPr>
                <w:rFonts w:asciiTheme="minorHAnsi" w:hAnsiTheme="minorHAnsi" w:cstheme="minorHAnsi"/>
                <w:szCs w:val="20"/>
              </w:rPr>
            </w:pPr>
          </w:p>
          <w:p w14:paraId="07282D31" w14:textId="77777777" w:rsidR="00AA249F" w:rsidRPr="00FD43C5" w:rsidRDefault="00AA249F" w:rsidP="00F83FED">
            <w:pPr>
              <w:rPr>
                <w:rFonts w:asciiTheme="minorHAnsi" w:hAnsiTheme="minorHAnsi" w:cstheme="minorHAnsi"/>
                <w:szCs w:val="20"/>
              </w:rPr>
            </w:pPr>
          </w:p>
          <w:p w14:paraId="2B5A6D1F" w14:textId="77777777" w:rsidR="00AA249F" w:rsidRPr="00FD43C5" w:rsidRDefault="00AA249F" w:rsidP="00F83FED">
            <w:pPr>
              <w:rPr>
                <w:rFonts w:asciiTheme="minorHAnsi" w:hAnsiTheme="minorHAnsi" w:cstheme="minorHAnsi"/>
                <w:szCs w:val="20"/>
              </w:rPr>
            </w:pPr>
          </w:p>
        </w:tc>
      </w:tr>
    </w:tbl>
    <w:p w14:paraId="244382B8" w14:textId="77777777" w:rsidR="00AA249F" w:rsidRPr="00FD43C5" w:rsidRDefault="00AA249F" w:rsidP="00AD561F">
      <w:pPr>
        <w:rPr>
          <w:rFonts w:asciiTheme="minorHAnsi" w:hAnsiTheme="minorHAnsi" w:cstheme="minorHAnsi"/>
        </w:rPr>
      </w:pPr>
    </w:p>
    <w:sectPr w:rsidR="00AA249F" w:rsidRPr="00FD43C5" w:rsidSect="000C082E">
      <w:headerReference w:type="default" r:id="rId13"/>
      <w:footerReference w:type="default" r:id="rId14"/>
      <w:headerReference w:type="first" r:id="rId15"/>
      <w:footerReference w:type="first" r:id="rId16"/>
      <w:pgSz w:w="16838" w:h="11906" w:orient="landscape" w:code="9"/>
      <w:pgMar w:top="720"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4F83F" w14:textId="77777777" w:rsidR="007633A1" w:rsidRDefault="007633A1">
      <w:r>
        <w:separator/>
      </w:r>
    </w:p>
  </w:endnote>
  <w:endnote w:type="continuationSeparator" w:id="0">
    <w:p w14:paraId="604309E4" w14:textId="77777777" w:rsidR="007633A1" w:rsidRDefault="0076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7087" w14:textId="304AA3DA" w:rsidR="007744E9" w:rsidRPr="00FD43C5" w:rsidRDefault="007744E9" w:rsidP="00147794">
    <w:pPr>
      <w:pStyle w:val="Footer"/>
      <w:tabs>
        <w:tab w:val="clear" w:pos="4153"/>
        <w:tab w:val="clear" w:pos="8306"/>
        <w:tab w:val="left" w:pos="1701"/>
        <w:tab w:val="right" w:pos="14570"/>
      </w:tabs>
      <w:ind w:right="-337"/>
      <w:rPr>
        <w:rFonts w:asciiTheme="minorHAnsi" w:hAnsiTheme="minorHAnsi" w:cstheme="minorHAnsi"/>
        <w:i/>
        <w:szCs w:val="20"/>
      </w:rPr>
    </w:pPr>
    <w:r w:rsidRPr="00FD43C5">
      <w:rPr>
        <w:rFonts w:asciiTheme="minorHAnsi" w:hAnsiTheme="minorHAnsi" w:cstheme="minorHAnsi"/>
        <w:b/>
        <w:szCs w:val="20"/>
        <w:u w:val="single"/>
      </w:rPr>
      <w:t>Checklist Version:</w:t>
    </w:r>
    <w:r w:rsidRPr="00FD43C5">
      <w:rPr>
        <w:rFonts w:asciiTheme="minorHAnsi" w:hAnsiTheme="minorHAnsi" w:cstheme="minorHAnsi"/>
        <w:szCs w:val="20"/>
      </w:rPr>
      <w:tab/>
    </w:r>
    <w:r w:rsidR="004415BC">
      <w:rPr>
        <w:rFonts w:asciiTheme="minorHAnsi" w:hAnsiTheme="minorHAnsi" w:cstheme="minorHAnsi"/>
        <w:i/>
        <w:szCs w:val="20"/>
      </w:rPr>
      <w:t>September 2024</w:t>
    </w:r>
    <w:r w:rsidRPr="00FD43C5">
      <w:rPr>
        <w:rFonts w:asciiTheme="minorHAnsi" w:hAnsiTheme="minorHAnsi" w:cstheme="minorHAnsi"/>
      </w:rPr>
      <w:tab/>
    </w:r>
    <w:r w:rsidRPr="00FD43C5">
      <w:rPr>
        <w:rFonts w:asciiTheme="minorHAnsi" w:hAnsiTheme="minorHAnsi" w:cstheme="minorHAnsi"/>
        <w:i/>
        <w:szCs w:val="20"/>
      </w:rPr>
      <w:t xml:space="preserve">Page </w:t>
    </w:r>
    <w:r w:rsidRPr="00FD43C5">
      <w:rPr>
        <w:rStyle w:val="PageNumber"/>
        <w:rFonts w:asciiTheme="minorHAnsi" w:hAnsiTheme="minorHAnsi" w:cstheme="minorHAnsi"/>
        <w:i/>
        <w:szCs w:val="20"/>
      </w:rPr>
      <w:fldChar w:fldCharType="begin"/>
    </w:r>
    <w:r w:rsidRPr="00FD43C5">
      <w:rPr>
        <w:rStyle w:val="PageNumber"/>
        <w:rFonts w:asciiTheme="minorHAnsi" w:hAnsiTheme="minorHAnsi" w:cstheme="minorHAnsi"/>
        <w:i/>
        <w:szCs w:val="20"/>
      </w:rPr>
      <w:instrText xml:space="preserve"> PAGE </w:instrText>
    </w:r>
    <w:r w:rsidRPr="00FD43C5">
      <w:rPr>
        <w:rStyle w:val="PageNumber"/>
        <w:rFonts w:asciiTheme="minorHAnsi" w:hAnsiTheme="minorHAnsi" w:cstheme="minorHAnsi"/>
        <w:i/>
        <w:szCs w:val="20"/>
      </w:rPr>
      <w:fldChar w:fldCharType="separate"/>
    </w:r>
    <w:r w:rsidRPr="00FD43C5">
      <w:rPr>
        <w:rStyle w:val="PageNumber"/>
        <w:rFonts w:asciiTheme="minorHAnsi" w:hAnsiTheme="minorHAnsi" w:cstheme="minorHAnsi"/>
        <w:i/>
        <w:noProof/>
        <w:szCs w:val="20"/>
      </w:rPr>
      <w:t>8</w:t>
    </w:r>
    <w:r w:rsidRPr="00FD43C5">
      <w:rPr>
        <w:rStyle w:val="PageNumber"/>
        <w:rFonts w:asciiTheme="minorHAnsi" w:hAnsiTheme="minorHAnsi" w:cstheme="minorHAnsi"/>
        <w:i/>
        <w:szCs w:val="20"/>
      </w:rPr>
      <w:fldChar w:fldCharType="end"/>
    </w:r>
    <w:r w:rsidRPr="00FD43C5">
      <w:rPr>
        <w:rStyle w:val="PageNumber"/>
        <w:rFonts w:asciiTheme="minorHAnsi" w:hAnsiTheme="minorHAnsi" w:cstheme="minorHAnsi"/>
        <w:i/>
        <w:szCs w:val="20"/>
      </w:rPr>
      <w:t xml:space="preserve"> of </w:t>
    </w:r>
    <w:r w:rsidRPr="00FD43C5">
      <w:rPr>
        <w:rStyle w:val="PageNumber"/>
        <w:rFonts w:asciiTheme="minorHAnsi" w:hAnsiTheme="minorHAnsi" w:cstheme="minorHAnsi"/>
        <w:i/>
        <w:szCs w:val="20"/>
      </w:rPr>
      <w:fldChar w:fldCharType="begin"/>
    </w:r>
    <w:r w:rsidRPr="00FD43C5">
      <w:rPr>
        <w:rStyle w:val="PageNumber"/>
        <w:rFonts w:asciiTheme="minorHAnsi" w:hAnsiTheme="minorHAnsi" w:cstheme="minorHAnsi"/>
        <w:i/>
        <w:szCs w:val="20"/>
      </w:rPr>
      <w:instrText xml:space="preserve"> NUMPAGES </w:instrText>
    </w:r>
    <w:r w:rsidRPr="00FD43C5">
      <w:rPr>
        <w:rStyle w:val="PageNumber"/>
        <w:rFonts w:asciiTheme="minorHAnsi" w:hAnsiTheme="minorHAnsi" w:cstheme="minorHAnsi"/>
        <w:i/>
        <w:szCs w:val="20"/>
      </w:rPr>
      <w:fldChar w:fldCharType="separate"/>
    </w:r>
    <w:r w:rsidRPr="00FD43C5">
      <w:rPr>
        <w:rStyle w:val="PageNumber"/>
        <w:rFonts w:asciiTheme="minorHAnsi" w:hAnsiTheme="minorHAnsi" w:cstheme="minorHAnsi"/>
        <w:i/>
        <w:noProof/>
        <w:szCs w:val="20"/>
      </w:rPr>
      <w:t>8</w:t>
    </w:r>
    <w:r w:rsidRPr="00FD43C5">
      <w:rPr>
        <w:rStyle w:val="PageNumber"/>
        <w:rFonts w:asciiTheme="minorHAnsi" w:hAnsiTheme="minorHAnsi" w:cstheme="minorHAnsi"/>
        <w:i/>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7F57" w14:textId="4845AE29" w:rsidR="007744E9" w:rsidRPr="00AD1D23" w:rsidRDefault="007744E9" w:rsidP="00147794">
    <w:pPr>
      <w:pStyle w:val="Footer"/>
      <w:tabs>
        <w:tab w:val="clear" w:pos="4153"/>
        <w:tab w:val="clear" w:pos="8306"/>
        <w:tab w:val="left" w:pos="1701"/>
        <w:tab w:val="right" w:pos="14570"/>
      </w:tabs>
      <w:rPr>
        <w:i/>
        <w:szCs w:val="20"/>
      </w:rPr>
    </w:pPr>
    <w:r>
      <w:rPr>
        <w:b/>
        <w:szCs w:val="20"/>
        <w:u w:val="single"/>
      </w:rPr>
      <w:t>Checklist Version:</w:t>
    </w:r>
    <w:r>
      <w:rPr>
        <w:szCs w:val="20"/>
      </w:rPr>
      <w:tab/>
    </w:r>
    <w:r w:rsidR="004415BC">
      <w:rPr>
        <w:i/>
        <w:szCs w:val="20"/>
      </w:rPr>
      <w:t>September 2024</w:t>
    </w:r>
    <w:r>
      <w:tab/>
    </w:r>
    <w:r w:rsidRPr="00C27C54">
      <w:rPr>
        <w:i/>
        <w:szCs w:val="20"/>
      </w:rPr>
      <w:t xml:space="preserve">Page </w:t>
    </w:r>
    <w:r w:rsidRPr="00C27C54">
      <w:rPr>
        <w:rStyle w:val="PageNumber"/>
        <w:i/>
        <w:szCs w:val="20"/>
      </w:rPr>
      <w:fldChar w:fldCharType="begin"/>
    </w:r>
    <w:r w:rsidRPr="00C27C54">
      <w:rPr>
        <w:rStyle w:val="PageNumber"/>
        <w:i/>
        <w:szCs w:val="20"/>
      </w:rPr>
      <w:instrText xml:space="preserve"> PAGE </w:instrText>
    </w:r>
    <w:r w:rsidRPr="00C27C54">
      <w:rPr>
        <w:rStyle w:val="PageNumber"/>
        <w:i/>
        <w:szCs w:val="20"/>
      </w:rPr>
      <w:fldChar w:fldCharType="separate"/>
    </w:r>
    <w:r>
      <w:rPr>
        <w:rStyle w:val="PageNumber"/>
        <w:i/>
        <w:noProof/>
        <w:szCs w:val="20"/>
      </w:rPr>
      <w:t>1</w:t>
    </w:r>
    <w:r w:rsidRPr="00C27C54">
      <w:rPr>
        <w:rStyle w:val="PageNumber"/>
        <w:i/>
        <w:szCs w:val="20"/>
      </w:rPr>
      <w:fldChar w:fldCharType="end"/>
    </w:r>
    <w:r w:rsidRPr="00C27C54">
      <w:rPr>
        <w:rStyle w:val="PageNumber"/>
        <w:i/>
        <w:szCs w:val="20"/>
      </w:rPr>
      <w:t xml:space="preserve"> of </w:t>
    </w:r>
    <w:r w:rsidRPr="00C27C54">
      <w:rPr>
        <w:rStyle w:val="PageNumber"/>
        <w:i/>
        <w:szCs w:val="20"/>
      </w:rPr>
      <w:fldChar w:fldCharType="begin"/>
    </w:r>
    <w:r w:rsidRPr="00C27C54">
      <w:rPr>
        <w:rStyle w:val="PageNumber"/>
        <w:i/>
        <w:szCs w:val="20"/>
      </w:rPr>
      <w:instrText xml:space="preserve"> NUMPAGES </w:instrText>
    </w:r>
    <w:r w:rsidRPr="00C27C54">
      <w:rPr>
        <w:rStyle w:val="PageNumber"/>
        <w:i/>
        <w:szCs w:val="20"/>
      </w:rPr>
      <w:fldChar w:fldCharType="separate"/>
    </w:r>
    <w:r>
      <w:rPr>
        <w:rStyle w:val="PageNumber"/>
        <w:i/>
        <w:noProof/>
        <w:szCs w:val="20"/>
      </w:rPr>
      <w:t>1</w:t>
    </w:r>
    <w:r w:rsidRPr="00C27C54">
      <w:rPr>
        <w:rStyle w:val="PageNumber"/>
        <w: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BB33" w14:textId="77777777" w:rsidR="007633A1" w:rsidRDefault="007633A1">
      <w:r>
        <w:separator/>
      </w:r>
    </w:p>
  </w:footnote>
  <w:footnote w:type="continuationSeparator" w:id="0">
    <w:p w14:paraId="7D271318" w14:textId="77777777" w:rsidR="007633A1" w:rsidRDefault="0076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EF24" w14:textId="77777777" w:rsidR="007744E9" w:rsidRPr="00FD43C5" w:rsidRDefault="007744E9" w:rsidP="002740AC">
    <w:pPr>
      <w:pStyle w:val="Title"/>
      <w:tabs>
        <w:tab w:val="left" w:pos="13750"/>
      </w:tabs>
      <w:rPr>
        <w:rStyle w:val="PageNumber"/>
        <w:rFonts w:asciiTheme="minorHAnsi" w:hAnsiTheme="minorHAnsi" w:cstheme="minorHAnsi"/>
        <w:bCs w:val="0"/>
        <w:sz w:val="20"/>
        <w:szCs w:val="20"/>
        <w:lang w:val="en-US"/>
      </w:rPr>
    </w:pPr>
    <w:r w:rsidRPr="00FD43C5">
      <w:rPr>
        <w:rFonts w:asciiTheme="minorHAnsi" w:hAnsiTheme="minorHAnsi" w:cstheme="minorHAnsi"/>
      </w:rPr>
      <w:t>Compliance Checklist</w:t>
    </w:r>
  </w:p>
  <w:p w14:paraId="29FFEF27" w14:textId="77777777" w:rsidR="007744E9" w:rsidRPr="00FD43C5" w:rsidRDefault="007744E9" w:rsidP="00AD1D23">
    <w:pPr>
      <w:pStyle w:val="Title"/>
      <w:tabs>
        <w:tab w:val="left" w:pos="3470"/>
        <w:tab w:val="left" w:pos="3921"/>
        <w:tab w:val="left" w:pos="5103"/>
        <w:tab w:val="left" w:pos="7079"/>
        <w:tab w:val="left" w:pos="11340"/>
        <w:tab w:val="left" w:pos="12420"/>
        <w:tab w:val="left" w:pos="13342"/>
        <w:tab w:val="left" w:pos="13680"/>
      </w:tabs>
      <w:jc w:val="left"/>
      <w:rPr>
        <w:rStyle w:val="PageNumber"/>
        <w:rFonts w:asciiTheme="minorHAnsi" w:hAnsiTheme="minorHAnsi" w:cstheme="minorHAnsi"/>
        <w:b w:val="0"/>
        <w:bCs w:val="0"/>
        <w:sz w:val="20"/>
        <w:szCs w:val="20"/>
        <w:u w:val="none"/>
        <w:lang w:val="en-US"/>
      </w:rPr>
    </w:pPr>
  </w:p>
  <w:p w14:paraId="5A86720D" w14:textId="77777777" w:rsidR="007744E9" w:rsidRPr="00AB6A59" w:rsidRDefault="007744E9" w:rsidP="00AB6A59">
    <w:pPr>
      <w:pStyle w:val="Title"/>
      <w:tabs>
        <w:tab w:val="left" w:pos="1843"/>
        <w:tab w:val="left" w:pos="2127"/>
        <w:tab w:val="left" w:pos="8080"/>
        <w:tab w:val="left" w:pos="8364"/>
        <w:tab w:val="left" w:pos="9639"/>
        <w:tab w:val="left" w:pos="9923"/>
        <w:tab w:val="left" w:pos="10632"/>
        <w:tab w:val="left" w:pos="10915"/>
        <w:tab w:val="left" w:pos="11766"/>
        <w:tab w:val="left" w:pos="12049"/>
        <w:tab w:val="left" w:pos="13041"/>
        <w:tab w:val="left" w:pos="13325"/>
        <w:tab w:val="left" w:pos="15735"/>
      </w:tabs>
      <w:ind w:left="-426" w:right="-337"/>
      <w:jc w:val="left"/>
      <w:rPr>
        <w:rStyle w:val="PageNumber"/>
        <w:rFonts w:asciiTheme="minorHAnsi" w:hAnsiTheme="minorHAnsi" w:cstheme="minorHAnsi"/>
        <w:b w:val="0"/>
        <w:bCs w:val="0"/>
        <w:sz w:val="20"/>
        <w:szCs w:val="20"/>
        <w:lang w:val="en-US"/>
      </w:rPr>
    </w:pPr>
    <w:r w:rsidRPr="00FD43C5">
      <w:rPr>
        <w:rStyle w:val="PageNumber"/>
        <w:rFonts w:asciiTheme="minorHAnsi" w:hAnsiTheme="minorHAnsi" w:cstheme="minorHAnsi"/>
        <w:b w:val="0"/>
        <w:bCs w:val="0"/>
        <w:sz w:val="20"/>
        <w:szCs w:val="20"/>
        <w:u w:val="none"/>
        <w:lang w:val="en-US"/>
      </w:rPr>
      <w:t xml:space="preserve">Product ID: </w:t>
    </w:r>
    <w:r w:rsidRPr="00FD43C5">
      <w:rPr>
        <w:rStyle w:val="PageNumber"/>
        <w:rFonts w:asciiTheme="minorHAnsi" w:hAnsiTheme="minorHAnsi" w:cstheme="minorHAnsi"/>
        <w:b w:val="0"/>
        <w:bCs w:val="0"/>
        <w:sz w:val="20"/>
        <w:szCs w:val="20"/>
        <w:u w:val="none"/>
        <w:lang w:val="en-US"/>
      </w:rPr>
      <w:fldChar w:fldCharType="begin"/>
    </w:r>
    <w:r w:rsidRPr="00FD43C5">
      <w:rPr>
        <w:rStyle w:val="PageNumber"/>
        <w:rFonts w:asciiTheme="minorHAnsi" w:hAnsiTheme="minorHAnsi" w:cstheme="minorHAnsi"/>
        <w:b w:val="0"/>
        <w:bCs w:val="0"/>
        <w:sz w:val="20"/>
        <w:szCs w:val="20"/>
        <w:u w:val="none"/>
        <w:lang w:val="en-US"/>
      </w:rPr>
      <w:instrText xml:space="preserve"> REF  Product_ID </w:instrText>
    </w:r>
    <w:r w:rsidR="00FD43C5">
      <w:rPr>
        <w:rStyle w:val="PageNumber"/>
        <w:rFonts w:asciiTheme="minorHAnsi" w:hAnsiTheme="minorHAnsi" w:cstheme="minorHAnsi"/>
        <w:b w:val="0"/>
        <w:bCs w:val="0"/>
        <w:sz w:val="20"/>
        <w:szCs w:val="20"/>
        <w:u w:val="none"/>
        <w:lang w:val="en-US"/>
      </w:rPr>
      <w:instrText xml:space="preserve"> \* MERGEFORMAT </w:instrText>
    </w:r>
    <w:r w:rsidRPr="00FD43C5">
      <w:rPr>
        <w:rStyle w:val="PageNumber"/>
        <w:rFonts w:asciiTheme="minorHAnsi" w:hAnsiTheme="minorHAnsi" w:cstheme="minorHAnsi"/>
        <w:b w:val="0"/>
        <w:bCs w:val="0"/>
        <w:sz w:val="20"/>
        <w:szCs w:val="20"/>
        <w:u w:val="none"/>
        <w:lang w:val="en-US"/>
      </w:rPr>
      <w:fldChar w:fldCharType="separate"/>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 xml:space="preserve"> </w:t>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ab/>
    </w:r>
    <w:r w:rsidRPr="00FD43C5">
      <w:rPr>
        <w:rStyle w:val="PageNumber"/>
        <w:rFonts w:asciiTheme="minorHAnsi" w:hAnsiTheme="minorHAnsi" w:cstheme="minorHAnsi"/>
        <w:b w:val="0"/>
        <w:bCs w:val="0"/>
        <w:sz w:val="20"/>
        <w:szCs w:val="20"/>
        <w:u w:val="none"/>
        <w:lang w:val="en-US"/>
      </w:rPr>
      <w:fldChar w:fldCharType="end"/>
    </w:r>
    <w:r w:rsidRPr="00FD43C5">
      <w:rPr>
        <w:rStyle w:val="PageNumber"/>
        <w:rFonts w:asciiTheme="minorHAnsi" w:hAnsiTheme="minorHAnsi" w:cstheme="minorHAnsi"/>
        <w:b w:val="0"/>
        <w:bCs w:val="0"/>
        <w:sz w:val="20"/>
        <w:szCs w:val="20"/>
        <w:u w:val="none"/>
        <w:lang w:val="en-US"/>
      </w:rPr>
      <w:t xml:space="preserve"> </w:t>
    </w:r>
    <w:r w:rsidRPr="00FD43C5">
      <w:rPr>
        <w:rStyle w:val="PageNumber"/>
        <w:rFonts w:asciiTheme="minorHAnsi" w:hAnsiTheme="minorHAnsi" w:cstheme="minorHAnsi"/>
        <w:b w:val="0"/>
        <w:bCs w:val="0"/>
        <w:sz w:val="20"/>
        <w:szCs w:val="20"/>
        <w:u w:val="none"/>
        <w:lang w:val="en-US"/>
      </w:rPr>
      <w:tab/>
      <w:t xml:space="preserve">Description: </w:t>
    </w:r>
    <w:r w:rsidRPr="00FD43C5">
      <w:rPr>
        <w:rStyle w:val="PageNumber"/>
        <w:rFonts w:asciiTheme="minorHAnsi" w:hAnsiTheme="minorHAnsi" w:cstheme="minorHAnsi"/>
        <w:b w:val="0"/>
        <w:bCs w:val="0"/>
        <w:sz w:val="20"/>
        <w:szCs w:val="20"/>
        <w:u w:val="none"/>
        <w:lang w:val="en-US"/>
      </w:rPr>
      <w:fldChar w:fldCharType="begin"/>
    </w:r>
    <w:r w:rsidRPr="00FD43C5">
      <w:rPr>
        <w:rStyle w:val="PageNumber"/>
        <w:rFonts w:asciiTheme="minorHAnsi" w:hAnsiTheme="minorHAnsi" w:cstheme="minorHAnsi"/>
        <w:b w:val="0"/>
        <w:bCs w:val="0"/>
        <w:sz w:val="20"/>
        <w:szCs w:val="20"/>
        <w:u w:val="none"/>
        <w:lang w:val="en-US"/>
      </w:rPr>
      <w:instrText xml:space="preserve"> REF  Description </w:instrText>
    </w:r>
    <w:r w:rsidR="00FD43C5">
      <w:rPr>
        <w:rStyle w:val="PageNumber"/>
        <w:rFonts w:asciiTheme="minorHAnsi" w:hAnsiTheme="minorHAnsi" w:cstheme="minorHAnsi"/>
        <w:b w:val="0"/>
        <w:bCs w:val="0"/>
        <w:sz w:val="20"/>
        <w:szCs w:val="20"/>
        <w:u w:val="none"/>
        <w:lang w:val="en-US"/>
      </w:rPr>
      <w:instrText xml:space="preserve"> \* MERGEFORMAT </w:instrText>
    </w:r>
    <w:r w:rsidRPr="00FD43C5">
      <w:rPr>
        <w:rStyle w:val="PageNumber"/>
        <w:rFonts w:asciiTheme="minorHAnsi" w:hAnsiTheme="minorHAnsi" w:cstheme="minorHAnsi"/>
        <w:b w:val="0"/>
        <w:bCs w:val="0"/>
        <w:sz w:val="20"/>
        <w:szCs w:val="20"/>
        <w:u w:val="none"/>
        <w:lang w:val="en-US"/>
      </w:rPr>
      <w:fldChar w:fldCharType="separate"/>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ab/>
    </w:r>
    <w:r w:rsidRPr="00FD43C5">
      <w:rPr>
        <w:rStyle w:val="PageNumber"/>
        <w:rFonts w:asciiTheme="minorHAnsi" w:hAnsiTheme="minorHAnsi" w:cstheme="minorHAnsi"/>
        <w:b w:val="0"/>
        <w:bCs w:val="0"/>
        <w:sz w:val="20"/>
        <w:szCs w:val="20"/>
        <w:u w:val="none"/>
        <w:lang w:val="en-US"/>
      </w:rPr>
      <w:fldChar w:fldCharType="end"/>
    </w:r>
    <w:r w:rsidRPr="00FD43C5">
      <w:rPr>
        <w:rStyle w:val="PageNumber"/>
        <w:rFonts w:asciiTheme="minorHAnsi" w:hAnsiTheme="minorHAnsi" w:cstheme="minorHAnsi"/>
        <w:b w:val="0"/>
        <w:bCs w:val="0"/>
        <w:sz w:val="20"/>
        <w:szCs w:val="20"/>
        <w:u w:val="none"/>
        <w:lang w:val="en-US"/>
      </w:rPr>
      <w:tab/>
      <w:t xml:space="preserve">Min Age: </w:t>
    </w:r>
    <w:r w:rsidRPr="00FD43C5">
      <w:rPr>
        <w:rStyle w:val="PageNumber"/>
        <w:rFonts w:asciiTheme="minorHAnsi" w:hAnsiTheme="minorHAnsi" w:cstheme="minorHAnsi"/>
        <w:b w:val="0"/>
        <w:bCs w:val="0"/>
        <w:sz w:val="20"/>
        <w:szCs w:val="20"/>
        <w:u w:val="none"/>
        <w:lang w:val="en-US"/>
      </w:rPr>
      <w:fldChar w:fldCharType="begin"/>
    </w:r>
    <w:r w:rsidRPr="00FD43C5">
      <w:rPr>
        <w:rStyle w:val="PageNumber"/>
        <w:rFonts w:asciiTheme="minorHAnsi" w:hAnsiTheme="minorHAnsi" w:cstheme="minorHAnsi"/>
        <w:b w:val="0"/>
        <w:bCs w:val="0"/>
        <w:sz w:val="20"/>
        <w:szCs w:val="20"/>
        <w:u w:val="none"/>
        <w:lang w:val="en-US"/>
      </w:rPr>
      <w:instrText xml:space="preserve"> REF  Age_Grade </w:instrText>
    </w:r>
    <w:r w:rsidR="00FD43C5">
      <w:rPr>
        <w:rStyle w:val="PageNumber"/>
        <w:rFonts w:asciiTheme="minorHAnsi" w:hAnsiTheme="minorHAnsi" w:cstheme="minorHAnsi"/>
        <w:b w:val="0"/>
        <w:bCs w:val="0"/>
        <w:sz w:val="20"/>
        <w:szCs w:val="20"/>
        <w:u w:val="none"/>
        <w:lang w:val="en-US"/>
      </w:rPr>
      <w:instrText xml:space="preserve"> \* MERGEFORMAT </w:instrText>
    </w:r>
    <w:r w:rsidRPr="00FD43C5">
      <w:rPr>
        <w:rStyle w:val="PageNumber"/>
        <w:rFonts w:asciiTheme="minorHAnsi" w:hAnsiTheme="minorHAnsi" w:cstheme="minorHAnsi"/>
        <w:b w:val="0"/>
        <w:bCs w:val="0"/>
        <w:sz w:val="20"/>
        <w:szCs w:val="20"/>
        <w:u w:val="none"/>
        <w:lang w:val="en-US"/>
      </w:rPr>
      <w:fldChar w:fldCharType="separate"/>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 xml:space="preserve"> </w:t>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ab/>
    </w:r>
    <w:r w:rsidRPr="00FD43C5">
      <w:rPr>
        <w:rStyle w:val="PageNumber"/>
        <w:rFonts w:asciiTheme="minorHAnsi" w:hAnsiTheme="minorHAnsi" w:cstheme="minorHAnsi"/>
        <w:b w:val="0"/>
        <w:bCs w:val="0"/>
        <w:sz w:val="20"/>
        <w:szCs w:val="20"/>
        <w:u w:val="none"/>
        <w:lang w:val="en-US"/>
      </w:rPr>
      <w:fldChar w:fldCharType="end"/>
    </w:r>
    <w:r w:rsidRPr="00FD43C5">
      <w:rPr>
        <w:rStyle w:val="PageNumber"/>
        <w:rFonts w:asciiTheme="minorHAnsi" w:hAnsiTheme="minorHAnsi" w:cstheme="minorHAnsi"/>
        <w:b w:val="0"/>
        <w:bCs w:val="0"/>
        <w:sz w:val="20"/>
        <w:szCs w:val="20"/>
        <w:u w:val="none"/>
        <w:lang w:val="en-US"/>
      </w:rPr>
      <w:tab/>
      <w:t xml:space="preserve">Toy: </w:t>
    </w:r>
    <w:r w:rsidRPr="00FD43C5">
      <w:rPr>
        <w:rStyle w:val="PageNumber"/>
        <w:rFonts w:asciiTheme="minorHAnsi" w:hAnsiTheme="minorHAnsi" w:cstheme="minorHAnsi"/>
        <w:b w:val="0"/>
        <w:bCs w:val="0"/>
        <w:sz w:val="20"/>
        <w:szCs w:val="20"/>
        <w:lang w:val="en-US"/>
      </w:rPr>
      <w:fldChar w:fldCharType="begin"/>
    </w:r>
    <w:r w:rsidRPr="00FD43C5">
      <w:rPr>
        <w:rStyle w:val="PageNumber"/>
        <w:rFonts w:asciiTheme="minorHAnsi" w:hAnsiTheme="minorHAnsi" w:cstheme="minorHAnsi"/>
        <w:b w:val="0"/>
        <w:bCs w:val="0"/>
        <w:sz w:val="20"/>
        <w:szCs w:val="20"/>
        <w:u w:val="none"/>
        <w:lang w:val="en-US"/>
      </w:rPr>
      <w:instrText xml:space="preserve"> REF Toy </w:instrText>
    </w:r>
    <w:r w:rsidR="00FD43C5">
      <w:rPr>
        <w:rStyle w:val="PageNumber"/>
        <w:rFonts w:asciiTheme="minorHAnsi" w:hAnsiTheme="minorHAnsi" w:cstheme="minorHAnsi"/>
        <w:b w:val="0"/>
        <w:bCs w:val="0"/>
        <w:sz w:val="20"/>
        <w:szCs w:val="20"/>
        <w:u w:val="none"/>
        <w:lang w:val="en-US"/>
      </w:rPr>
      <w:instrText xml:space="preserve"> \* MERGEFORMAT </w:instrText>
    </w:r>
    <w:r w:rsidRPr="00FD43C5">
      <w:rPr>
        <w:rStyle w:val="PageNumber"/>
        <w:rFonts w:asciiTheme="minorHAnsi" w:hAnsiTheme="minorHAnsi" w:cstheme="minorHAnsi"/>
        <w:b w:val="0"/>
        <w:bCs w:val="0"/>
        <w:sz w:val="20"/>
        <w:szCs w:val="20"/>
        <w:lang w:val="en-US"/>
      </w:rPr>
      <w:fldChar w:fldCharType="separate"/>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 xml:space="preserve"> </w:t>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ab/>
    </w:r>
    <w:r w:rsidRPr="00FD43C5">
      <w:rPr>
        <w:rStyle w:val="PageNumber"/>
        <w:rFonts w:asciiTheme="minorHAnsi" w:hAnsiTheme="minorHAnsi" w:cstheme="minorHAnsi"/>
        <w:b w:val="0"/>
        <w:bCs w:val="0"/>
        <w:sz w:val="20"/>
        <w:szCs w:val="20"/>
        <w:lang w:val="en-US"/>
      </w:rPr>
      <w:fldChar w:fldCharType="end"/>
    </w:r>
    <w:r w:rsidRPr="00FD43C5">
      <w:rPr>
        <w:rStyle w:val="PageNumber"/>
        <w:rFonts w:asciiTheme="minorHAnsi" w:hAnsiTheme="minorHAnsi" w:cstheme="minorHAnsi"/>
        <w:b w:val="0"/>
        <w:bCs w:val="0"/>
        <w:sz w:val="20"/>
        <w:szCs w:val="20"/>
        <w:u w:val="none"/>
        <w:lang w:val="en-US"/>
      </w:rPr>
      <w:tab/>
      <w:t xml:space="preserve">Elect: </w:t>
    </w:r>
    <w:r w:rsidRPr="00FD43C5">
      <w:rPr>
        <w:rStyle w:val="PageNumber"/>
        <w:rFonts w:asciiTheme="minorHAnsi" w:hAnsiTheme="minorHAnsi" w:cstheme="minorHAnsi"/>
        <w:b w:val="0"/>
        <w:bCs w:val="0"/>
        <w:sz w:val="20"/>
        <w:szCs w:val="20"/>
        <w:lang w:val="en-US"/>
      </w:rPr>
      <w:fldChar w:fldCharType="begin"/>
    </w:r>
    <w:r w:rsidRPr="00FD43C5">
      <w:rPr>
        <w:rStyle w:val="PageNumber"/>
        <w:rFonts w:asciiTheme="minorHAnsi" w:hAnsiTheme="minorHAnsi" w:cstheme="minorHAnsi"/>
        <w:b w:val="0"/>
        <w:bCs w:val="0"/>
        <w:sz w:val="20"/>
        <w:szCs w:val="20"/>
        <w:u w:val="none"/>
        <w:lang w:val="en-US"/>
      </w:rPr>
      <w:instrText xml:space="preserve"> REF Electrical </w:instrText>
    </w:r>
    <w:r w:rsidR="00FD43C5">
      <w:rPr>
        <w:rStyle w:val="PageNumber"/>
        <w:rFonts w:asciiTheme="minorHAnsi" w:hAnsiTheme="minorHAnsi" w:cstheme="minorHAnsi"/>
        <w:b w:val="0"/>
        <w:bCs w:val="0"/>
        <w:sz w:val="20"/>
        <w:szCs w:val="20"/>
        <w:u w:val="none"/>
        <w:lang w:val="en-US"/>
      </w:rPr>
      <w:instrText xml:space="preserve"> \* MERGEFORMAT </w:instrText>
    </w:r>
    <w:r w:rsidRPr="00FD43C5">
      <w:rPr>
        <w:rStyle w:val="PageNumber"/>
        <w:rFonts w:asciiTheme="minorHAnsi" w:hAnsiTheme="minorHAnsi" w:cstheme="minorHAnsi"/>
        <w:b w:val="0"/>
        <w:bCs w:val="0"/>
        <w:sz w:val="20"/>
        <w:szCs w:val="20"/>
        <w:lang w:val="en-US"/>
      </w:rPr>
      <w:fldChar w:fldCharType="separate"/>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 xml:space="preserve"> </w:t>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ab/>
    </w:r>
    <w:r w:rsidRPr="00FD43C5">
      <w:rPr>
        <w:rStyle w:val="PageNumber"/>
        <w:rFonts w:asciiTheme="minorHAnsi" w:hAnsiTheme="minorHAnsi" w:cstheme="minorHAnsi"/>
        <w:b w:val="0"/>
        <w:bCs w:val="0"/>
        <w:sz w:val="20"/>
        <w:szCs w:val="20"/>
        <w:lang w:val="en-US"/>
      </w:rPr>
      <w:fldChar w:fldCharType="end"/>
    </w:r>
    <w:r w:rsidRPr="00FD43C5">
      <w:rPr>
        <w:rStyle w:val="PageNumber"/>
        <w:rFonts w:asciiTheme="minorHAnsi" w:hAnsiTheme="minorHAnsi" w:cstheme="minorHAnsi"/>
        <w:b w:val="0"/>
        <w:bCs w:val="0"/>
        <w:sz w:val="20"/>
        <w:szCs w:val="20"/>
        <w:u w:val="none"/>
        <w:lang w:val="en-US"/>
      </w:rPr>
      <w:tab/>
      <w:t xml:space="preserve">Chem: </w:t>
    </w:r>
    <w:r w:rsidRPr="00FD43C5">
      <w:rPr>
        <w:rStyle w:val="PageNumber"/>
        <w:rFonts w:asciiTheme="minorHAnsi" w:hAnsiTheme="minorHAnsi" w:cstheme="minorHAnsi"/>
        <w:b w:val="0"/>
        <w:bCs w:val="0"/>
        <w:sz w:val="20"/>
        <w:szCs w:val="20"/>
        <w:lang w:val="en-US"/>
      </w:rPr>
      <w:fldChar w:fldCharType="begin"/>
    </w:r>
    <w:r w:rsidRPr="00FD43C5">
      <w:rPr>
        <w:rStyle w:val="PageNumber"/>
        <w:rFonts w:asciiTheme="minorHAnsi" w:hAnsiTheme="minorHAnsi" w:cstheme="minorHAnsi"/>
        <w:b w:val="0"/>
        <w:bCs w:val="0"/>
        <w:sz w:val="20"/>
        <w:szCs w:val="20"/>
        <w:u w:val="none"/>
        <w:lang w:val="en-US"/>
      </w:rPr>
      <w:instrText xml:space="preserve"> REF Chemical </w:instrText>
    </w:r>
    <w:r w:rsidR="00FD43C5">
      <w:rPr>
        <w:rStyle w:val="PageNumber"/>
        <w:rFonts w:asciiTheme="minorHAnsi" w:hAnsiTheme="minorHAnsi" w:cstheme="minorHAnsi"/>
        <w:b w:val="0"/>
        <w:bCs w:val="0"/>
        <w:sz w:val="20"/>
        <w:szCs w:val="20"/>
        <w:u w:val="none"/>
        <w:lang w:val="en-US"/>
      </w:rPr>
      <w:instrText xml:space="preserve"> \* MERGEFORMAT </w:instrText>
    </w:r>
    <w:r w:rsidRPr="00FD43C5">
      <w:rPr>
        <w:rStyle w:val="PageNumber"/>
        <w:rFonts w:asciiTheme="minorHAnsi" w:hAnsiTheme="minorHAnsi" w:cstheme="minorHAnsi"/>
        <w:b w:val="0"/>
        <w:bCs w:val="0"/>
        <w:sz w:val="20"/>
        <w:szCs w:val="20"/>
        <w:lang w:val="en-US"/>
      </w:rPr>
      <w:fldChar w:fldCharType="separate"/>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 xml:space="preserve"> </w:t>
    </w:r>
    <w:r w:rsidR="000E4127" w:rsidRPr="000E4127">
      <w:rPr>
        <w:rStyle w:val="PageNumber"/>
        <w:rFonts w:asciiTheme="minorHAnsi" w:hAnsiTheme="minorHAnsi" w:cstheme="minorHAnsi"/>
        <w:b w:val="0"/>
        <w:bCs w:val="0"/>
        <w:sz w:val="20"/>
        <w:szCs w:val="20"/>
        <w:shd w:val="clear" w:color="auto" w:fill="F2F2F2" w:themeFill="background1" w:themeFillShade="F2"/>
        <w:lang w:val="en-US"/>
      </w:rPr>
      <w:tab/>
    </w:r>
    <w:r w:rsidRPr="00FD43C5">
      <w:rPr>
        <w:rStyle w:val="PageNumber"/>
        <w:rFonts w:asciiTheme="minorHAnsi" w:hAnsiTheme="minorHAnsi" w:cstheme="minorHAnsi"/>
        <w:b w:val="0"/>
        <w:bCs w:val="0"/>
        <w:sz w:val="20"/>
        <w:szCs w:val="20"/>
        <w:lang w:val="en-US"/>
      </w:rPr>
      <w:fldChar w:fldCharType="end"/>
    </w:r>
    <w:r w:rsidR="00AB6A59">
      <w:rPr>
        <w:rStyle w:val="PageNumber"/>
        <w:rFonts w:asciiTheme="minorHAnsi" w:hAnsiTheme="minorHAnsi" w:cstheme="minorHAnsi"/>
        <w:b w:val="0"/>
        <w:bCs w:val="0"/>
        <w:sz w:val="20"/>
        <w:szCs w:val="20"/>
        <w:u w:val="none"/>
        <w:lang w:val="en-US"/>
      </w:rPr>
      <w:tab/>
      <w:t xml:space="preserve">Date: </w:t>
    </w:r>
    <w:r w:rsidR="00AB6A59" w:rsidRPr="00AB6A59">
      <w:rPr>
        <w:rStyle w:val="PageNumber"/>
        <w:rFonts w:asciiTheme="minorHAnsi" w:hAnsiTheme="minorHAnsi" w:cstheme="minorHAnsi"/>
        <w:b w:val="0"/>
        <w:bCs w:val="0"/>
        <w:sz w:val="20"/>
        <w:szCs w:val="20"/>
        <w:shd w:val="clear" w:color="auto" w:fill="F2F2F2" w:themeFill="background1" w:themeFillShade="F2"/>
        <w:lang w:val="en-US"/>
      </w:rPr>
      <w:t xml:space="preserve"> </w:t>
    </w:r>
    <w:r w:rsidR="00AB6A59">
      <w:rPr>
        <w:rStyle w:val="PageNumber"/>
        <w:rFonts w:asciiTheme="minorHAnsi" w:hAnsiTheme="minorHAnsi" w:cstheme="minorHAnsi"/>
        <w:b w:val="0"/>
        <w:bCs w:val="0"/>
        <w:sz w:val="20"/>
        <w:szCs w:val="20"/>
        <w:shd w:val="clear" w:color="auto" w:fill="F2F2F2" w:themeFill="background1" w:themeFillShade="F2"/>
        <w:lang w:val="en-US"/>
      </w:rPr>
      <w:fldChar w:fldCharType="begin"/>
    </w:r>
    <w:r w:rsidR="00AB6A59">
      <w:rPr>
        <w:rStyle w:val="PageNumber"/>
        <w:rFonts w:asciiTheme="minorHAnsi" w:hAnsiTheme="minorHAnsi" w:cstheme="minorHAnsi"/>
        <w:b w:val="0"/>
        <w:bCs w:val="0"/>
        <w:sz w:val="20"/>
        <w:szCs w:val="20"/>
        <w:shd w:val="clear" w:color="auto" w:fill="F2F2F2" w:themeFill="background1" w:themeFillShade="F2"/>
        <w:lang w:val="en-US"/>
      </w:rPr>
      <w:instrText xml:space="preserve"> REF Date </w:instrText>
    </w:r>
    <w:r w:rsidR="00AB6A59">
      <w:rPr>
        <w:rStyle w:val="PageNumber"/>
        <w:rFonts w:asciiTheme="minorHAnsi" w:hAnsiTheme="minorHAnsi" w:cstheme="minorHAnsi"/>
        <w:b w:val="0"/>
        <w:bCs w:val="0"/>
        <w:sz w:val="20"/>
        <w:szCs w:val="20"/>
        <w:shd w:val="clear" w:color="auto" w:fill="F2F2F2" w:themeFill="background1" w:themeFillShade="F2"/>
        <w:lang w:val="en-US"/>
      </w:rPr>
      <w:fldChar w:fldCharType="separate"/>
    </w:r>
    <w:r w:rsidR="000E4127" w:rsidRPr="00FD43C5">
      <w:rPr>
        <w:rStyle w:val="PageNumber"/>
        <w:rFonts w:asciiTheme="minorHAnsi" w:hAnsiTheme="minorHAnsi" w:cstheme="minorHAnsi"/>
        <w:b w:val="0"/>
        <w:bCs w:val="0"/>
        <w:sz w:val="20"/>
        <w:szCs w:val="20"/>
        <w:shd w:val="clear" w:color="auto" w:fill="F2F2F2" w:themeFill="background1" w:themeFillShade="F2"/>
      </w:rPr>
      <w:tab/>
    </w:r>
    <w:r w:rsidR="00AB6A59">
      <w:rPr>
        <w:rStyle w:val="PageNumber"/>
        <w:rFonts w:asciiTheme="minorHAnsi" w:hAnsiTheme="minorHAnsi" w:cstheme="minorHAnsi"/>
        <w:b w:val="0"/>
        <w:bCs w:val="0"/>
        <w:sz w:val="20"/>
        <w:szCs w:val="20"/>
        <w:shd w:val="clear" w:color="auto" w:fill="F2F2F2" w:themeFill="background1" w:themeFillShade="F2"/>
        <w:lang w:val="en-US"/>
      </w:rPr>
      <w:fldChar w:fldCharType="end"/>
    </w:r>
  </w:p>
  <w:p w14:paraId="72D2301D" w14:textId="77777777" w:rsidR="007744E9" w:rsidRPr="00AD1D23" w:rsidRDefault="007744E9" w:rsidP="00AD1D23">
    <w:pPr>
      <w:pStyle w:val="Title"/>
      <w:tabs>
        <w:tab w:val="left" w:pos="3470"/>
        <w:tab w:val="left" w:pos="3921"/>
        <w:tab w:val="left" w:pos="5103"/>
        <w:tab w:val="left" w:pos="7079"/>
        <w:tab w:val="left" w:pos="11340"/>
        <w:tab w:val="left" w:pos="12420"/>
        <w:tab w:val="left" w:pos="13342"/>
        <w:tab w:val="left" w:pos="13680"/>
      </w:tabs>
      <w:jc w:val="left"/>
      <w:rPr>
        <w:b w:val="0"/>
        <w:bCs w:val="0"/>
        <w:sz w:val="20"/>
        <w:szCs w:val="20"/>
        <w:u w:val="non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AEE5" w14:textId="77777777" w:rsidR="007744E9" w:rsidRPr="00FD43C5" w:rsidRDefault="007744E9" w:rsidP="00147794">
    <w:pPr>
      <w:pStyle w:val="Title"/>
      <w:tabs>
        <w:tab w:val="left" w:pos="5245"/>
        <w:tab w:val="left" w:pos="9923"/>
      </w:tabs>
      <w:ind w:left="-426" w:right="-337"/>
      <w:jc w:val="left"/>
      <w:rPr>
        <w:rStyle w:val="PageNumber"/>
        <w:rFonts w:asciiTheme="minorHAnsi" w:hAnsiTheme="minorHAnsi" w:cstheme="minorHAnsi"/>
        <w:bCs w:val="0"/>
        <w:sz w:val="20"/>
        <w:szCs w:val="20"/>
        <w:lang w:val="en-US"/>
      </w:rPr>
    </w:pPr>
    <w:r w:rsidRPr="00FD43C5">
      <w:rPr>
        <w:rFonts w:asciiTheme="minorHAnsi" w:hAnsiTheme="minorHAnsi" w:cstheme="minorHAnsi"/>
        <w:b w:val="0"/>
        <w:u w:val="none"/>
      </w:rPr>
      <w:tab/>
    </w:r>
    <w:r w:rsidRPr="00FD43C5">
      <w:rPr>
        <w:rFonts w:asciiTheme="minorHAnsi" w:hAnsiTheme="minorHAnsi" w:cstheme="minorHAnsi"/>
      </w:rPr>
      <w:t>Compliance Checklist</w:t>
    </w:r>
    <w:r w:rsidRPr="00FD43C5">
      <w:rPr>
        <w:rFonts w:asciiTheme="minorHAnsi" w:hAnsiTheme="minorHAnsi" w:cstheme="minorHAnsi"/>
        <w:b w:val="0"/>
        <w:bCs w:val="0"/>
        <w:u w:val="none"/>
      </w:rPr>
      <w:tab/>
    </w:r>
    <w:r w:rsidRPr="00FD43C5">
      <w:rPr>
        <w:rFonts w:asciiTheme="minorHAnsi" w:hAnsiTheme="minorHAnsi" w:cstheme="minorHAnsi"/>
        <w:b w:val="0"/>
        <w:sz w:val="16"/>
        <w:szCs w:val="16"/>
        <w:u w:val="none"/>
      </w:rPr>
      <w:t>(Note: Executing a print preview will propagate header information to following pages)</w:t>
    </w:r>
  </w:p>
  <w:p w14:paraId="330769B9" w14:textId="77777777" w:rsidR="007744E9" w:rsidRDefault="007744E9" w:rsidP="00AD1D23">
    <w:pPr>
      <w:pStyle w:val="Title"/>
      <w:tabs>
        <w:tab w:val="left" w:pos="3470"/>
        <w:tab w:val="left" w:pos="3921"/>
        <w:tab w:val="left" w:pos="5103"/>
        <w:tab w:val="left" w:pos="7079"/>
        <w:tab w:val="left" w:pos="11340"/>
        <w:tab w:val="left" w:pos="12420"/>
        <w:tab w:val="left" w:pos="13342"/>
        <w:tab w:val="left" w:pos="13680"/>
      </w:tabs>
      <w:jc w:val="left"/>
      <w:rPr>
        <w:rStyle w:val="PageNumber"/>
        <w:b w:val="0"/>
        <w:bCs w:val="0"/>
        <w:sz w:val="20"/>
        <w:szCs w:val="20"/>
        <w:u w:val="none"/>
        <w:lang w:val="en-US"/>
      </w:rPr>
    </w:pPr>
    <w:r w:rsidRPr="00906212">
      <w:rPr>
        <w:rStyle w:val="PageNumber"/>
        <w:b w:val="0"/>
        <w:bCs w:val="0"/>
        <w:sz w:val="20"/>
        <w:szCs w:val="20"/>
        <w:u w:val="none"/>
        <w:lang w:val="en-US"/>
      </w:rPr>
      <w:t xml:space="preserve">       </w:t>
    </w:r>
    <w:r>
      <w:rPr>
        <w:rStyle w:val="PageNumber"/>
        <w:b w:val="0"/>
        <w:bCs w:val="0"/>
        <w:sz w:val="20"/>
        <w:szCs w:val="20"/>
        <w:u w:val="none"/>
        <w:lang w:val="en-US"/>
      </w:rPr>
      <w:t xml:space="preserve">   </w:t>
    </w:r>
    <w:r w:rsidRPr="00906212">
      <w:rPr>
        <w:rStyle w:val="PageNumber"/>
        <w:b w:val="0"/>
        <w:bCs w:val="0"/>
        <w:sz w:val="20"/>
        <w:szCs w:val="20"/>
        <w:u w:val="none"/>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5751"/>
    <w:multiLevelType w:val="hybridMultilevel"/>
    <w:tmpl w:val="E3084934"/>
    <w:lvl w:ilvl="0" w:tplc="C916D016">
      <w:numFmt w:val="bullet"/>
      <w:pStyle w:val="ListParagraph"/>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E1289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411E6FF3"/>
    <w:multiLevelType w:val="hybridMultilevel"/>
    <w:tmpl w:val="1B04D7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CA3F54"/>
    <w:multiLevelType w:val="hybridMultilevel"/>
    <w:tmpl w:val="66C64D6E"/>
    <w:lvl w:ilvl="0" w:tplc="D77666C4">
      <w:start w:val="1"/>
      <w:numFmt w:val="decimal"/>
      <w:lvlText w:val="%1."/>
      <w:lvlJc w:val="left"/>
      <w:pPr>
        <w:ind w:left="133" w:hanging="360"/>
      </w:pPr>
      <w:rPr>
        <w:rFonts w:hint="default"/>
        <w:b/>
        <w:bCs/>
        <w:sz w:val="22"/>
        <w:szCs w:val="22"/>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4" w15:restartNumberingAfterBreak="0">
    <w:nsid w:val="59A3104F"/>
    <w:multiLevelType w:val="hybridMultilevel"/>
    <w:tmpl w:val="4E404A64"/>
    <w:lvl w:ilvl="0" w:tplc="2DC660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B41268"/>
    <w:multiLevelType w:val="hybridMultilevel"/>
    <w:tmpl w:val="C97A0A62"/>
    <w:lvl w:ilvl="0" w:tplc="E736C534">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6A645E62"/>
    <w:multiLevelType w:val="hybridMultilevel"/>
    <w:tmpl w:val="2C0C3F9C"/>
    <w:lvl w:ilvl="0" w:tplc="073CC30A">
      <w:start w:val="1"/>
      <w:numFmt w:val="bullet"/>
      <w:lvlText w:val="-"/>
      <w:lvlJc w:val="left"/>
      <w:pPr>
        <w:tabs>
          <w:tab w:val="num" w:pos="360"/>
        </w:tabs>
        <w:ind w:left="360" w:hanging="360"/>
      </w:pPr>
      <w:rPr>
        <w:rFonts w:ascii="Times New Roman" w:eastAsia="Times New Roman" w:hAnsi="Times New Roman"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672171"/>
    <w:multiLevelType w:val="hybridMultilevel"/>
    <w:tmpl w:val="09EC02D4"/>
    <w:lvl w:ilvl="0" w:tplc="AE86D2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435048">
    <w:abstractNumId w:val="2"/>
  </w:num>
  <w:num w:numId="2" w16cid:durableId="1682271145">
    <w:abstractNumId w:val="7"/>
  </w:num>
  <w:num w:numId="3" w16cid:durableId="1642810376">
    <w:abstractNumId w:val="0"/>
  </w:num>
  <w:num w:numId="4" w16cid:durableId="1937442959">
    <w:abstractNumId w:val="6"/>
  </w:num>
  <w:num w:numId="5" w16cid:durableId="1374958858">
    <w:abstractNumId w:val="5"/>
  </w:num>
  <w:num w:numId="6" w16cid:durableId="671028734">
    <w:abstractNumId w:val="4"/>
  </w:num>
  <w:num w:numId="7" w16cid:durableId="1767459908">
    <w:abstractNumId w:val="7"/>
  </w:num>
  <w:num w:numId="8" w16cid:durableId="1365249271">
    <w:abstractNumId w:val="7"/>
  </w:num>
  <w:num w:numId="9" w16cid:durableId="278414437">
    <w:abstractNumId w:val="1"/>
  </w:num>
  <w:num w:numId="10" w16cid:durableId="1035036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27"/>
    <w:rsid w:val="00003C7D"/>
    <w:rsid w:val="0001169D"/>
    <w:rsid w:val="00013BEF"/>
    <w:rsid w:val="000141D9"/>
    <w:rsid w:val="00014D35"/>
    <w:rsid w:val="00015088"/>
    <w:rsid w:val="000160CD"/>
    <w:rsid w:val="0002111C"/>
    <w:rsid w:val="00021751"/>
    <w:rsid w:val="00024B90"/>
    <w:rsid w:val="00030FFE"/>
    <w:rsid w:val="00033C87"/>
    <w:rsid w:val="0003473C"/>
    <w:rsid w:val="000371ED"/>
    <w:rsid w:val="00041CEA"/>
    <w:rsid w:val="00041DD9"/>
    <w:rsid w:val="00045735"/>
    <w:rsid w:val="00051892"/>
    <w:rsid w:val="00052595"/>
    <w:rsid w:val="000543D1"/>
    <w:rsid w:val="00057E52"/>
    <w:rsid w:val="00060B11"/>
    <w:rsid w:val="00061747"/>
    <w:rsid w:val="00063A26"/>
    <w:rsid w:val="00067A08"/>
    <w:rsid w:val="00067AEE"/>
    <w:rsid w:val="00071FA5"/>
    <w:rsid w:val="000727AF"/>
    <w:rsid w:val="000728CF"/>
    <w:rsid w:val="000736B2"/>
    <w:rsid w:val="00075ADD"/>
    <w:rsid w:val="00076FE0"/>
    <w:rsid w:val="00080D49"/>
    <w:rsid w:val="0008278D"/>
    <w:rsid w:val="00084C9C"/>
    <w:rsid w:val="00085F5A"/>
    <w:rsid w:val="00086CDA"/>
    <w:rsid w:val="00096384"/>
    <w:rsid w:val="000A0A6A"/>
    <w:rsid w:val="000A200B"/>
    <w:rsid w:val="000A34EE"/>
    <w:rsid w:val="000A57C7"/>
    <w:rsid w:val="000A6B66"/>
    <w:rsid w:val="000A6F9C"/>
    <w:rsid w:val="000B4E63"/>
    <w:rsid w:val="000B7A2A"/>
    <w:rsid w:val="000C082E"/>
    <w:rsid w:val="000C21C2"/>
    <w:rsid w:val="000C22E3"/>
    <w:rsid w:val="000C2CD4"/>
    <w:rsid w:val="000C6311"/>
    <w:rsid w:val="000D0238"/>
    <w:rsid w:val="000D1DDA"/>
    <w:rsid w:val="000D27D0"/>
    <w:rsid w:val="000D5575"/>
    <w:rsid w:val="000D62CB"/>
    <w:rsid w:val="000D7CFA"/>
    <w:rsid w:val="000E124B"/>
    <w:rsid w:val="000E1C7B"/>
    <w:rsid w:val="000E4127"/>
    <w:rsid w:val="000E6BA4"/>
    <w:rsid w:val="00100EC1"/>
    <w:rsid w:val="0010640B"/>
    <w:rsid w:val="001107DF"/>
    <w:rsid w:val="00112AEB"/>
    <w:rsid w:val="00124796"/>
    <w:rsid w:val="00127773"/>
    <w:rsid w:val="0013220D"/>
    <w:rsid w:val="00142A7A"/>
    <w:rsid w:val="00146234"/>
    <w:rsid w:val="00146510"/>
    <w:rsid w:val="00147794"/>
    <w:rsid w:val="00147D35"/>
    <w:rsid w:val="00152592"/>
    <w:rsid w:val="00153C71"/>
    <w:rsid w:val="00155BAF"/>
    <w:rsid w:val="001622F5"/>
    <w:rsid w:val="00167675"/>
    <w:rsid w:val="001711EB"/>
    <w:rsid w:val="001722BE"/>
    <w:rsid w:val="00173402"/>
    <w:rsid w:val="00176D84"/>
    <w:rsid w:val="00180341"/>
    <w:rsid w:val="00184F2C"/>
    <w:rsid w:val="001866F9"/>
    <w:rsid w:val="00187FA2"/>
    <w:rsid w:val="00190350"/>
    <w:rsid w:val="00194C97"/>
    <w:rsid w:val="001969CF"/>
    <w:rsid w:val="001A3B6F"/>
    <w:rsid w:val="001A4F8F"/>
    <w:rsid w:val="001A7D27"/>
    <w:rsid w:val="001C1FA8"/>
    <w:rsid w:val="001C3F6F"/>
    <w:rsid w:val="001C4161"/>
    <w:rsid w:val="001D02A2"/>
    <w:rsid w:val="001D262A"/>
    <w:rsid w:val="001D69AD"/>
    <w:rsid w:val="001E1755"/>
    <w:rsid w:val="001E2139"/>
    <w:rsid w:val="001E630C"/>
    <w:rsid w:val="001E67B2"/>
    <w:rsid w:val="00202784"/>
    <w:rsid w:val="00203712"/>
    <w:rsid w:val="00203B52"/>
    <w:rsid w:val="00203C7C"/>
    <w:rsid w:val="00205024"/>
    <w:rsid w:val="00211FE5"/>
    <w:rsid w:val="00213670"/>
    <w:rsid w:val="002144BB"/>
    <w:rsid w:val="00215755"/>
    <w:rsid w:val="002215F5"/>
    <w:rsid w:val="00222D5E"/>
    <w:rsid w:val="00223F9C"/>
    <w:rsid w:val="00225F64"/>
    <w:rsid w:val="00235364"/>
    <w:rsid w:val="002375A6"/>
    <w:rsid w:val="00237665"/>
    <w:rsid w:val="002422EA"/>
    <w:rsid w:val="00247A80"/>
    <w:rsid w:val="00251457"/>
    <w:rsid w:val="002570ED"/>
    <w:rsid w:val="002639C2"/>
    <w:rsid w:val="0027080D"/>
    <w:rsid w:val="00271A71"/>
    <w:rsid w:val="002740AC"/>
    <w:rsid w:val="002750F0"/>
    <w:rsid w:val="002830B9"/>
    <w:rsid w:val="00285570"/>
    <w:rsid w:val="002857FB"/>
    <w:rsid w:val="002862FB"/>
    <w:rsid w:val="00290E5D"/>
    <w:rsid w:val="00292059"/>
    <w:rsid w:val="0029261E"/>
    <w:rsid w:val="00296404"/>
    <w:rsid w:val="002973C5"/>
    <w:rsid w:val="002A0D64"/>
    <w:rsid w:val="002A2C38"/>
    <w:rsid w:val="002A67A2"/>
    <w:rsid w:val="002B1736"/>
    <w:rsid w:val="002B4FF7"/>
    <w:rsid w:val="002B5CB1"/>
    <w:rsid w:val="002B6C48"/>
    <w:rsid w:val="002C1BFF"/>
    <w:rsid w:val="002C1FD5"/>
    <w:rsid w:val="002C562B"/>
    <w:rsid w:val="002C57B4"/>
    <w:rsid w:val="002D0317"/>
    <w:rsid w:val="002E1222"/>
    <w:rsid w:val="002E3DEC"/>
    <w:rsid w:val="002E3EC7"/>
    <w:rsid w:val="002E4B7C"/>
    <w:rsid w:val="002E75E3"/>
    <w:rsid w:val="002F080B"/>
    <w:rsid w:val="002F4358"/>
    <w:rsid w:val="002F5B31"/>
    <w:rsid w:val="002F63C3"/>
    <w:rsid w:val="002F64D7"/>
    <w:rsid w:val="0030043F"/>
    <w:rsid w:val="00302C31"/>
    <w:rsid w:val="0030317A"/>
    <w:rsid w:val="00303BFE"/>
    <w:rsid w:val="003066A5"/>
    <w:rsid w:val="003106AC"/>
    <w:rsid w:val="0031256D"/>
    <w:rsid w:val="00312A54"/>
    <w:rsid w:val="0031579C"/>
    <w:rsid w:val="00317399"/>
    <w:rsid w:val="003213DB"/>
    <w:rsid w:val="003243B3"/>
    <w:rsid w:val="0032521E"/>
    <w:rsid w:val="00331464"/>
    <w:rsid w:val="003324E4"/>
    <w:rsid w:val="00334D17"/>
    <w:rsid w:val="00336C37"/>
    <w:rsid w:val="00340F7B"/>
    <w:rsid w:val="00344A2B"/>
    <w:rsid w:val="00345F87"/>
    <w:rsid w:val="003462FD"/>
    <w:rsid w:val="00350EF5"/>
    <w:rsid w:val="00354743"/>
    <w:rsid w:val="00360511"/>
    <w:rsid w:val="00362598"/>
    <w:rsid w:val="00364F98"/>
    <w:rsid w:val="00365996"/>
    <w:rsid w:val="0036766D"/>
    <w:rsid w:val="00372525"/>
    <w:rsid w:val="0037452A"/>
    <w:rsid w:val="00374B32"/>
    <w:rsid w:val="0038177B"/>
    <w:rsid w:val="00393E6B"/>
    <w:rsid w:val="00396791"/>
    <w:rsid w:val="00397744"/>
    <w:rsid w:val="003A0007"/>
    <w:rsid w:val="003A0653"/>
    <w:rsid w:val="003A6238"/>
    <w:rsid w:val="003A6734"/>
    <w:rsid w:val="003A6ED6"/>
    <w:rsid w:val="003C1657"/>
    <w:rsid w:val="003C42FD"/>
    <w:rsid w:val="003C504F"/>
    <w:rsid w:val="003C6EC8"/>
    <w:rsid w:val="003D092F"/>
    <w:rsid w:val="003D0CB6"/>
    <w:rsid w:val="003D41C0"/>
    <w:rsid w:val="003D48DF"/>
    <w:rsid w:val="003D5702"/>
    <w:rsid w:val="003D6B13"/>
    <w:rsid w:val="003D76D0"/>
    <w:rsid w:val="003E4012"/>
    <w:rsid w:val="003E65A1"/>
    <w:rsid w:val="003F7EEA"/>
    <w:rsid w:val="004057B4"/>
    <w:rsid w:val="00411D6E"/>
    <w:rsid w:val="00413F58"/>
    <w:rsid w:val="00414BF2"/>
    <w:rsid w:val="00422B23"/>
    <w:rsid w:val="00425AB4"/>
    <w:rsid w:val="00431119"/>
    <w:rsid w:val="0043115F"/>
    <w:rsid w:val="00434FE9"/>
    <w:rsid w:val="00440978"/>
    <w:rsid w:val="004415BC"/>
    <w:rsid w:val="00443700"/>
    <w:rsid w:val="00444898"/>
    <w:rsid w:val="00447FFA"/>
    <w:rsid w:val="004510D5"/>
    <w:rsid w:val="00451174"/>
    <w:rsid w:val="00454BA4"/>
    <w:rsid w:val="004647FC"/>
    <w:rsid w:val="00466329"/>
    <w:rsid w:val="004715F9"/>
    <w:rsid w:val="00471BC9"/>
    <w:rsid w:val="00472FD2"/>
    <w:rsid w:val="00480FC3"/>
    <w:rsid w:val="004810B0"/>
    <w:rsid w:val="004811F1"/>
    <w:rsid w:val="004840AD"/>
    <w:rsid w:val="0048523C"/>
    <w:rsid w:val="004856EE"/>
    <w:rsid w:val="00486071"/>
    <w:rsid w:val="00486E00"/>
    <w:rsid w:val="00490002"/>
    <w:rsid w:val="004921DC"/>
    <w:rsid w:val="004943A4"/>
    <w:rsid w:val="004A2DCE"/>
    <w:rsid w:val="004A39BF"/>
    <w:rsid w:val="004A76B8"/>
    <w:rsid w:val="004B056E"/>
    <w:rsid w:val="004B569D"/>
    <w:rsid w:val="004B626D"/>
    <w:rsid w:val="004B67EA"/>
    <w:rsid w:val="004B68B8"/>
    <w:rsid w:val="004C0F8F"/>
    <w:rsid w:val="004C419D"/>
    <w:rsid w:val="004C5554"/>
    <w:rsid w:val="004C56A1"/>
    <w:rsid w:val="004D65A7"/>
    <w:rsid w:val="004D760F"/>
    <w:rsid w:val="004D7CFF"/>
    <w:rsid w:val="004E1ADE"/>
    <w:rsid w:val="004E2A05"/>
    <w:rsid w:val="004E3754"/>
    <w:rsid w:val="004E6422"/>
    <w:rsid w:val="004F13B0"/>
    <w:rsid w:val="004F25C7"/>
    <w:rsid w:val="004F59A4"/>
    <w:rsid w:val="004F7B85"/>
    <w:rsid w:val="0050037F"/>
    <w:rsid w:val="00500B91"/>
    <w:rsid w:val="00502F25"/>
    <w:rsid w:val="00507BAE"/>
    <w:rsid w:val="00516A96"/>
    <w:rsid w:val="0052370D"/>
    <w:rsid w:val="005259BC"/>
    <w:rsid w:val="00534244"/>
    <w:rsid w:val="00535830"/>
    <w:rsid w:val="00536065"/>
    <w:rsid w:val="00537B96"/>
    <w:rsid w:val="005454B6"/>
    <w:rsid w:val="00546CC6"/>
    <w:rsid w:val="005507FB"/>
    <w:rsid w:val="00551AD1"/>
    <w:rsid w:val="00557ADB"/>
    <w:rsid w:val="0056241A"/>
    <w:rsid w:val="0057055D"/>
    <w:rsid w:val="0057541D"/>
    <w:rsid w:val="00577AE1"/>
    <w:rsid w:val="005808C9"/>
    <w:rsid w:val="00582054"/>
    <w:rsid w:val="005828DC"/>
    <w:rsid w:val="005829DD"/>
    <w:rsid w:val="00583F39"/>
    <w:rsid w:val="00585905"/>
    <w:rsid w:val="00590145"/>
    <w:rsid w:val="0059151A"/>
    <w:rsid w:val="00592031"/>
    <w:rsid w:val="00592C20"/>
    <w:rsid w:val="00597413"/>
    <w:rsid w:val="00597DAD"/>
    <w:rsid w:val="005A1664"/>
    <w:rsid w:val="005A3342"/>
    <w:rsid w:val="005A6FC3"/>
    <w:rsid w:val="005B0322"/>
    <w:rsid w:val="005B1C32"/>
    <w:rsid w:val="005B305C"/>
    <w:rsid w:val="005B4C9A"/>
    <w:rsid w:val="005C2250"/>
    <w:rsid w:val="005C6D10"/>
    <w:rsid w:val="005C7AC3"/>
    <w:rsid w:val="005E017F"/>
    <w:rsid w:val="005E08C6"/>
    <w:rsid w:val="005E1C4C"/>
    <w:rsid w:val="005E5BB6"/>
    <w:rsid w:val="005E7DF0"/>
    <w:rsid w:val="005F0E49"/>
    <w:rsid w:val="005F27B5"/>
    <w:rsid w:val="00600A66"/>
    <w:rsid w:val="00600F8E"/>
    <w:rsid w:val="0060228D"/>
    <w:rsid w:val="00602BA3"/>
    <w:rsid w:val="00602FBC"/>
    <w:rsid w:val="006049A8"/>
    <w:rsid w:val="0060655F"/>
    <w:rsid w:val="00606589"/>
    <w:rsid w:val="006069C1"/>
    <w:rsid w:val="00615A7F"/>
    <w:rsid w:val="00620682"/>
    <w:rsid w:val="00621FA0"/>
    <w:rsid w:val="00622B63"/>
    <w:rsid w:val="00623DD6"/>
    <w:rsid w:val="00625248"/>
    <w:rsid w:val="00626020"/>
    <w:rsid w:val="00630C43"/>
    <w:rsid w:val="006316AD"/>
    <w:rsid w:val="00634CDD"/>
    <w:rsid w:val="00637B01"/>
    <w:rsid w:val="00643050"/>
    <w:rsid w:val="0065110A"/>
    <w:rsid w:val="00653098"/>
    <w:rsid w:val="00654D91"/>
    <w:rsid w:val="00654FA8"/>
    <w:rsid w:val="00663207"/>
    <w:rsid w:val="006648A8"/>
    <w:rsid w:val="006654FC"/>
    <w:rsid w:val="0066741D"/>
    <w:rsid w:val="00670432"/>
    <w:rsid w:val="00670A10"/>
    <w:rsid w:val="00674209"/>
    <w:rsid w:val="00674FF2"/>
    <w:rsid w:val="006761E0"/>
    <w:rsid w:val="00685B88"/>
    <w:rsid w:val="00687A10"/>
    <w:rsid w:val="0069287B"/>
    <w:rsid w:val="00692ABF"/>
    <w:rsid w:val="00693D3E"/>
    <w:rsid w:val="00696A24"/>
    <w:rsid w:val="006979CA"/>
    <w:rsid w:val="006A09CF"/>
    <w:rsid w:val="006A562C"/>
    <w:rsid w:val="006A68D4"/>
    <w:rsid w:val="006C4B70"/>
    <w:rsid w:val="006C6FE3"/>
    <w:rsid w:val="006C7BC2"/>
    <w:rsid w:val="006D120E"/>
    <w:rsid w:val="006D5109"/>
    <w:rsid w:val="006D6CC7"/>
    <w:rsid w:val="006E0BA8"/>
    <w:rsid w:val="006E1810"/>
    <w:rsid w:val="006E1911"/>
    <w:rsid w:val="006F11EE"/>
    <w:rsid w:val="006F1B4D"/>
    <w:rsid w:val="006F210F"/>
    <w:rsid w:val="006F2D12"/>
    <w:rsid w:val="006F30D1"/>
    <w:rsid w:val="006F354E"/>
    <w:rsid w:val="0071035B"/>
    <w:rsid w:val="00712559"/>
    <w:rsid w:val="00713859"/>
    <w:rsid w:val="00714991"/>
    <w:rsid w:val="00715284"/>
    <w:rsid w:val="007169B9"/>
    <w:rsid w:val="00716EAD"/>
    <w:rsid w:val="00717060"/>
    <w:rsid w:val="0072112E"/>
    <w:rsid w:val="007309EB"/>
    <w:rsid w:val="007368C3"/>
    <w:rsid w:val="00744A47"/>
    <w:rsid w:val="00744EEE"/>
    <w:rsid w:val="007450CD"/>
    <w:rsid w:val="007453C2"/>
    <w:rsid w:val="007454C3"/>
    <w:rsid w:val="00745BBB"/>
    <w:rsid w:val="00746184"/>
    <w:rsid w:val="007536B5"/>
    <w:rsid w:val="007633A1"/>
    <w:rsid w:val="00770C65"/>
    <w:rsid w:val="00771742"/>
    <w:rsid w:val="007731EF"/>
    <w:rsid w:val="007744E9"/>
    <w:rsid w:val="00774DB6"/>
    <w:rsid w:val="007970FD"/>
    <w:rsid w:val="00797AAC"/>
    <w:rsid w:val="007A2FD8"/>
    <w:rsid w:val="007A3DE2"/>
    <w:rsid w:val="007A5A79"/>
    <w:rsid w:val="007A5AFE"/>
    <w:rsid w:val="007A6467"/>
    <w:rsid w:val="007A6848"/>
    <w:rsid w:val="007A707A"/>
    <w:rsid w:val="007A7CE4"/>
    <w:rsid w:val="007B19A0"/>
    <w:rsid w:val="007B1C76"/>
    <w:rsid w:val="007B2D3B"/>
    <w:rsid w:val="007B3363"/>
    <w:rsid w:val="007B592F"/>
    <w:rsid w:val="007B7DB7"/>
    <w:rsid w:val="007C3CCA"/>
    <w:rsid w:val="007C6860"/>
    <w:rsid w:val="007D08A4"/>
    <w:rsid w:val="007E09C2"/>
    <w:rsid w:val="007F2597"/>
    <w:rsid w:val="007F6F20"/>
    <w:rsid w:val="007F787F"/>
    <w:rsid w:val="00801996"/>
    <w:rsid w:val="008021CE"/>
    <w:rsid w:val="008036E1"/>
    <w:rsid w:val="00804ACF"/>
    <w:rsid w:val="00805CC3"/>
    <w:rsid w:val="008123F0"/>
    <w:rsid w:val="00812D0F"/>
    <w:rsid w:val="0081465F"/>
    <w:rsid w:val="008165F2"/>
    <w:rsid w:val="0081700C"/>
    <w:rsid w:val="008172E8"/>
    <w:rsid w:val="00820847"/>
    <w:rsid w:val="00820F9B"/>
    <w:rsid w:val="00823C69"/>
    <w:rsid w:val="008261D1"/>
    <w:rsid w:val="008407E1"/>
    <w:rsid w:val="00842A9F"/>
    <w:rsid w:val="008469DC"/>
    <w:rsid w:val="008513B8"/>
    <w:rsid w:val="00851920"/>
    <w:rsid w:val="0085710E"/>
    <w:rsid w:val="00861308"/>
    <w:rsid w:val="0086243C"/>
    <w:rsid w:val="00864B78"/>
    <w:rsid w:val="00873EA5"/>
    <w:rsid w:val="00874D45"/>
    <w:rsid w:val="00875AB9"/>
    <w:rsid w:val="00876949"/>
    <w:rsid w:val="00877E1F"/>
    <w:rsid w:val="00881C03"/>
    <w:rsid w:val="00883DA0"/>
    <w:rsid w:val="008861B0"/>
    <w:rsid w:val="00890157"/>
    <w:rsid w:val="0089335C"/>
    <w:rsid w:val="00893D0D"/>
    <w:rsid w:val="00894699"/>
    <w:rsid w:val="00895F86"/>
    <w:rsid w:val="008A37DD"/>
    <w:rsid w:val="008A5756"/>
    <w:rsid w:val="008A6826"/>
    <w:rsid w:val="008A6C7E"/>
    <w:rsid w:val="008B2B25"/>
    <w:rsid w:val="008B6B86"/>
    <w:rsid w:val="008C196B"/>
    <w:rsid w:val="008D0E2F"/>
    <w:rsid w:val="008D204A"/>
    <w:rsid w:val="008D2E4F"/>
    <w:rsid w:val="008D7AA7"/>
    <w:rsid w:val="008E4188"/>
    <w:rsid w:val="008E4E84"/>
    <w:rsid w:val="008F5954"/>
    <w:rsid w:val="008F6F20"/>
    <w:rsid w:val="00906212"/>
    <w:rsid w:val="00907B71"/>
    <w:rsid w:val="00910E55"/>
    <w:rsid w:val="00911526"/>
    <w:rsid w:val="0091186A"/>
    <w:rsid w:val="00914D15"/>
    <w:rsid w:val="009202BB"/>
    <w:rsid w:val="0092228D"/>
    <w:rsid w:val="00923746"/>
    <w:rsid w:val="00923F3E"/>
    <w:rsid w:val="0092423F"/>
    <w:rsid w:val="00924CF9"/>
    <w:rsid w:val="00925CED"/>
    <w:rsid w:val="00925F8E"/>
    <w:rsid w:val="0093271E"/>
    <w:rsid w:val="00935AE1"/>
    <w:rsid w:val="0093753E"/>
    <w:rsid w:val="0093786A"/>
    <w:rsid w:val="00941CD8"/>
    <w:rsid w:val="00942503"/>
    <w:rsid w:val="00945C36"/>
    <w:rsid w:val="00946482"/>
    <w:rsid w:val="009468F0"/>
    <w:rsid w:val="00950406"/>
    <w:rsid w:val="0095082F"/>
    <w:rsid w:val="00951D63"/>
    <w:rsid w:val="009525E6"/>
    <w:rsid w:val="00954993"/>
    <w:rsid w:val="00956B57"/>
    <w:rsid w:val="0096084F"/>
    <w:rsid w:val="00960AF3"/>
    <w:rsid w:val="00960E78"/>
    <w:rsid w:val="00963121"/>
    <w:rsid w:val="0096330D"/>
    <w:rsid w:val="00971A93"/>
    <w:rsid w:val="0097295C"/>
    <w:rsid w:val="00974C9C"/>
    <w:rsid w:val="00977751"/>
    <w:rsid w:val="00983599"/>
    <w:rsid w:val="00986FA7"/>
    <w:rsid w:val="0098709E"/>
    <w:rsid w:val="00987801"/>
    <w:rsid w:val="00987844"/>
    <w:rsid w:val="009A47EA"/>
    <w:rsid w:val="009A5BAF"/>
    <w:rsid w:val="009B1F8A"/>
    <w:rsid w:val="009B341A"/>
    <w:rsid w:val="009B37F5"/>
    <w:rsid w:val="009B4FB6"/>
    <w:rsid w:val="009B6E48"/>
    <w:rsid w:val="009B7E6A"/>
    <w:rsid w:val="009C0583"/>
    <w:rsid w:val="009C3DD8"/>
    <w:rsid w:val="009C4325"/>
    <w:rsid w:val="009C6F59"/>
    <w:rsid w:val="009D2BC7"/>
    <w:rsid w:val="009D4200"/>
    <w:rsid w:val="009D741E"/>
    <w:rsid w:val="009E08FC"/>
    <w:rsid w:val="009E3873"/>
    <w:rsid w:val="009E4A95"/>
    <w:rsid w:val="009E50C8"/>
    <w:rsid w:val="009E6201"/>
    <w:rsid w:val="00A05B0C"/>
    <w:rsid w:val="00A13724"/>
    <w:rsid w:val="00A15E7F"/>
    <w:rsid w:val="00A214B0"/>
    <w:rsid w:val="00A25074"/>
    <w:rsid w:val="00A27118"/>
    <w:rsid w:val="00A276F2"/>
    <w:rsid w:val="00A277C0"/>
    <w:rsid w:val="00A34D34"/>
    <w:rsid w:val="00A3568A"/>
    <w:rsid w:val="00A419CE"/>
    <w:rsid w:val="00A4519D"/>
    <w:rsid w:val="00A510BC"/>
    <w:rsid w:val="00A5626D"/>
    <w:rsid w:val="00A60B2A"/>
    <w:rsid w:val="00A616EC"/>
    <w:rsid w:val="00A70A1B"/>
    <w:rsid w:val="00A754ED"/>
    <w:rsid w:val="00A81A68"/>
    <w:rsid w:val="00A832BE"/>
    <w:rsid w:val="00A86BE7"/>
    <w:rsid w:val="00A95BDC"/>
    <w:rsid w:val="00AA249F"/>
    <w:rsid w:val="00AA7CA4"/>
    <w:rsid w:val="00AB0682"/>
    <w:rsid w:val="00AB1AA4"/>
    <w:rsid w:val="00AB3C70"/>
    <w:rsid w:val="00AB4463"/>
    <w:rsid w:val="00AB573D"/>
    <w:rsid w:val="00AB5A4E"/>
    <w:rsid w:val="00AB6A59"/>
    <w:rsid w:val="00AC0FFA"/>
    <w:rsid w:val="00AC351C"/>
    <w:rsid w:val="00AD1D23"/>
    <w:rsid w:val="00AD561F"/>
    <w:rsid w:val="00AD7B5C"/>
    <w:rsid w:val="00AE0A04"/>
    <w:rsid w:val="00AE1A62"/>
    <w:rsid w:val="00AE5D62"/>
    <w:rsid w:val="00AE707F"/>
    <w:rsid w:val="00AF0138"/>
    <w:rsid w:val="00AF1B24"/>
    <w:rsid w:val="00AF32E4"/>
    <w:rsid w:val="00AF4BB5"/>
    <w:rsid w:val="00B04051"/>
    <w:rsid w:val="00B04B6E"/>
    <w:rsid w:val="00B06201"/>
    <w:rsid w:val="00B07113"/>
    <w:rsid w:val="00B10A87"/>
    <w:rsid w:val="00B14660"/>
    <w:rsid w:val="00B20C16"/>
    <w:rsid w:val="00B21301"/>
    <w:rsid w:val="00B2145E"/>
    <w:rsid w:val="00B27353"/>
    <w:rsid w:val="00B30B49"/>
    <w:rsid w:val="00B32292"/>
    <w:rsid w:val="00B47F55"/>
    <w:rsid w:val="00B53E4E"/>
    <w:rsid w:val="00B54303"/>
    <w:rsid w:val="00B55226"/>
    <w:rsid w:val="00B56A1A"/>
    <w:rsid w:val="00B60A64"/>
    <w:rsid w:val="00B663C9"/>
    <w:rsid w:val="00B83C18"/>
    <w:rsid w:val="00B85814"/>
    <w:rsid w:val="00B931BE"/>
    <w:rsid w:val="00B9571A"/>
    <w:rsid w:val="00BA1A66"/>
    <w:rsid w:val="00BA4652"/>
    <w:rsid w:val="00BA5831"/>
    <w:rsid w:val="00BA5F0C"/>
    <w:rsid w:val="00BB2029"/>
    <w:rsid w:val="00BC0A16"/>
    <w:rsid w:val="00BC1944"/>
    <w:rsid w:val="00BC5636"/>
    <w:rsid w:val="00BD31EA"/>
    <w:rsid w:val="00BD4E6D"/>
    <w:rsid w:val="00BD55EF"/>
    <w:rsid w:val="00BD566C"/>
    <w:rsid w:val="00BD6C62"/>
    <w:rsid w:val="00BE1BAF"/>
    <w:rsid w:val="00BE3DEC"/>
    <w:rsid w:val="00BE48A1"/>
    <w:rsid w:val="00BE6D9D"/>
    <w:rsid w:val="00BF5789"/>
    <w:rsid w:val="00BF7253"/>
    <w:rsid w:val="00C0130F"/>
    <w:rsid w:val="00C0544F"/>
    <w:rsid w:val="00C06472"/>
    <w:rsid w:val="00C06EF5"/>
    <w:rsid w:val="00C22D78"/>
    <w:rsid w:val="00C236A1"/>
    <w:rsid w:val="00C24BB9"/>
    <w:rsid w:val="00C257B0"/>
    <w:rsid w:val="00C261FE"/>
    <w:rsid w:val="00C30BDC"/>
    <w:rsid w:val="00C322C4"/>
    <w:rsid w:val="00C33D86"/>
    <w:rsid w:val="00C33DA6"/>
    <w:rsid w:val="00C35498"/>
    <w:rsid w:val="00C40B9E"/>
    <w:rsid w:val="00C45101"/>
    <w:rsid w:val="00C457D8"/>
    <w:rsid w:val="00C56A29"/>
    <w:rsid w:val="00C60462"/>
    <w:rsid w:val="00C6360C"/>
    <w:rsid w:val="00C65A87"/>
    <w:rsid w:val="00C678F0"/>
    <w:rsid w:val="00C70784"/>
    <w:rsid w:val="00C70AD4"/>
    <w:rsid w:val="00C74995"/>
    <w:rsid w:val="00C834A9"/>
    <w:rsid w:val="00C84052"/>
    <w:rsid w:val="00C85450"/>
    <w:rsid w:val="00C85A25"/>
    <w:rsid w:val="00C8665A"/>
    <w:rsid w:val="00C902A6"/>
    <w:rsid w:val="00C96AD5"/>
    <w:rsid w:val="00CA7C38"/>
    <w:rsid w:val="00CB0CCF"/>
    <w:rsid w:val="00CB1743"/>
    <w:rsid w:val="00CB59D7"/>
    <w:rsid w:val="00CC197F"/>
    <w:rsid w:val="00CC200C"/>
    <w:rsid w:val="00CC3103"/>
    <w:rsid w:val="00CC35AD"/>
    <w:rsid w:val="00CC419B"/>
    <w:rsid w:val="00CC4E90"/>
    <w:rsid w:val="00CC7D85"/>
    <w:rsid w:val="00CD0A83"/>
    <w:rsid w:val="00CD18CE"/>
    <w:rsid w:val="00CD26EC"/>
    <w:rsid w:val="00CD4F57"/>
    <w:rsid w:val="00CD55F6"/>
    <w:rsid w:val="00CD5ADC"/>
    <w:rsid w:val="00CD67DC"/>
    <w:rsid w:val="00CD6BA3"/>
    <w:rsid w:val="00CE301E"/>
    <w:rsid w:val="00CF260E"/>
    <w:rsid w:val="00CF3DCE"/>
    <w:rsid w:val="00CF58C1"/>
    <w:rsid w:val="00CF6C60"/>
    <w:rsid w:val="00D01757"/>
    <w:rsid w:val="00D04490"/>
    <w:rsid w:val="00D06252"/>
    <w:rsid w:val="00D07BE4"/>
    <w:rsid w:val="00D1201C"/>
    <w:rsid w:val="00D20381"/>
    <w:rsid w:val="00D20653"/>
    <w:rsid w:val="00D20B85"/>
    <w:rsid w:val="00D20F1B"/>
    <w:rsid w:val="00D221CB"/>
    <w:rsid w:val="00D22EDF"/>
    <w:rsid w:val="00D23440"/>
    <w:rsid w:val="00D25872"/>
    <w:rsid w:val="00D43A51"/>
    <w:rsid w:val="00D44311"/>
    <w:rsid w:val="00D47677"/>
    <w:rsid w:val="00D50662"/>
    <w:rsid w:val="00D577E4"/>
    <w:rsid w:val="00D61560"/>
    <w:rsid w:val="00D629DD"/>
    <w:rsid w:val="00D648EE"/>
    <w:rsid w:val="00D64BC4"/>
    <w:rsid w:val="00D64C56"/>
    <w:rsid w:val="00D64D0E"/>
    <w:rsid w:val="00D7054F"/>
    <w:rsid w:val="00D7420E"/>
    <w:rsid w:val="00D805F3"/>
    <w:rsid w:val="00D81571"/>
    <w:rsid w:val="00D82249"/>
    <w:rsid w:val="00D82665"/>
    <w:rsid w:val="00D85D6B"/>
    <w:rsid w:val="00D9297A"/>
    <w:rsid w:val="00D9396D"/>
    <w:rsid w:val="00D94DCA"/>
    <w:rsid w:val="00DA1E3C"/>
    <w:rsid w:val="00DA2786"/>
    <w:rsid w:val="00DA53C0"/>
    <w:rsid w:val="00DB635C"/>
    <w:rsid w:val="00DB71B0"/>
    <w:rsid w:val="00DB7EF6"/>
    <w:rsid w:val="00DC44B1"/>
    <w:rsid w:val="00DC6F42"/>
    <w:rsid w:val="00DC7C03"/>
    <w:rsid w:val="00DD0E16"/>
    <w:rsid w:val="00DD18B1"/>
    <w:rsid w:val="00DD5A65"/>
    <w:rsid w:val="00DD5AB7"/>
    <w:rsid w:val="00DD739F"/>
    <w:rsid w:val="00DD7502"/>
    <w:rsid w:val="00DE3D8B"/>
    <w:rsid w:val="00DE4AA5"/>
    <w:rsid w:val="00DE5B4C"/>
    <w:rsid w:val="00DE5F37"/>
    <w:rsid w:val="00DE689F"/>
    <w:rsid w:val="00DF0542"/>
    <w:rsid w:val="00DF2728"/>
    <w:rsid w:val="00DF5B5F"/>
    <w:rsid w:val="00DF6FB3"/>
    <w:rsid w:val="00DF76C9"/>
    <w:rsid w:val="00DF7C7F"/>
    <w:rsid w:val="00E00C78"/>
    <w:rsid w:val="00E00E2A"/>
    <w:rsid w:val="00E0356C"/>
    <w:rsid w:val="00E045B4"/>
    <w:rsid w:val="00E04EED"/>
    <w:rsid w:val="00E0593B"/>
    <w:rsid w:val="00E10933"/>
    <w:rsid w:val="00E11C77"/>
    <w:rsid w:val="00E12297"/>
    <w:rsid w:val="00E13D3B"/>
    <w:rsid w:val="00E15836"/>
    <w:rsid w:val="00E205D7"/>
    <w:rsid w:val="00E20C86"/>
    <w:rsid w:val="00E3088B"/>
    <w:rsid w:val="00E33C89"/>
    <w:rsid w:val="00E33DFC"/>
    <w:rsid w:val="00E34607"/>
    <w:rsid w:val="00E36795"/>
    <w:rsid w:val="00E4183B"/>
    <w:rsid w:val="00E44DB3"/>
    <w:rsid w:val="00E455E0"/>
    <w:rsid w:val="00E45842"/>
    <w:rsid w:val="00E46A1B"/>
    <w:rsid w:val="00E47E3D"/>
    <w:rsid w:val="00E50936"/>
    <w:rsid w:val="00E55408"/>
    <w:rsid w:val="00E5676A"/>
    <w:rsid w:val="00E61836"/>
    <w:rsid w:val="00E61B26"/>
    <w:rsid w:val="00E62E70"/>
    <w:rsid w:val="00E6575B"/>
    <w:rsid w:val="00E657B2"/>
    <w:rsid w:val="00E77283"/>
    <w:rsid w:val="00E80FCA"/>
    <w:rsid w:val="00E859A7"/>
    <w:rsid w:val="00E87C95"/>
    <w:rsid w:val="00E92498"/>
    <w:rsid w:val="00E93EBD"/>
    <w:rsid w:val="00E9464F"/>
    <w:rsid w:val="00E94F91"/>
    <w:rsid w:val="00EA0727"/>
    <w:rsid w:val="00EA16BB"/>
    <w:rsid w:val="00EA19D2"/>
    <w:rsid w:val="00EA38A8"/>
    <w:rsid w:val="00EA4439"/>
    <w:rsid w:val="00EA7A13"/>
    <w:rsid w:val="00EB2290"/>
    <w:rsid w:val="00EB33A5"/>
    <w:rsid w:val="00EB3EBD"/>
    <w:rsid w:val="00EB4477"/>
    <w:rsid w:val="00EB54C8"/>
    <w:rsid w:val="00EB5ADB"/>
    <w:rsid w:val="00EB707C"/>
    <w:rsid w:val="00EC3D7B"/>
    <w:rsid w:val="00EC40CB"/>
    <w:rsid w:val="00EC5661"/>
    <w:rsid w:val="00ED4D47"/>
    <w:rsid w:val="00ED7C2E"/>
    <w:rsid w:val="00EE2345"/>
    <w:rsid w:val="00EE29BE"/>
    <w:rsid w:val="00EE60B0"/>
    <w:rsid w:val="00EE7D75"/>
    <w:rsid w:val="00EF0CA6"/>
    <w:rsid w:val="00EF320C"/>
    <w:rsid w:val="00EF6BEB"/>
    <w:rsid w:val="00EF6C1F"/>
    <w:rsid w:val="00F01B3A"/>
    <w:rsid w:val="00F0652A"/>
    <w:rsid w:val="00F06787"/>
    <w:rsid w:val="00F07061"/>
    <w:rsid w:val="00F2018C"/>
    <w:rsid w:val="00F23049"/>
    <w:rsid w:val="00F24509"/>
    <w:rsid w:val="00F24A4C"/>
    <w:rsid w:val="00F2524C"/>
    <w:rsid w:val="00F256C5"/>
    <w:rsid w:val="00F2583E"/>
    <w:rsid w:val="00F2699A"/>
    <w:rsid w:val="00F3079C"/>
    <w:rsid w:val="00F30CC4"/>
    <w:rsid w:val="00F442A3"/>
    <w:rsid w:val="00F50366"/>
    <w:rsid w:val="00F60BBB"/>
    <w:rsid w:val="00F6198C"/>
    <w:rsid w:val="00F71FEC"/>
    <w:rsid w:val="00F728A5"/>
    <w:rsid w:val="00F73A5F"/>
    <w:rsid w:val="00F764E1"/>
    <w:rsid w:val="00F7750A"/>
    <w:rsid w:val="00F77990"/>
    <w:rsid w:val="00F77A6B"/>
    <w:rsid w:val="00F77AD2"/>
    <w:rsid w:val="00F832CD"/>
    <w:rsid w:val="00F91CF3"/>
    <w:rsid w:val="00F97657"/>
    <w:rsid w:val="00FA293A"/>
    <w:rsid w:val="00FB340D"/>
    <w:rsid w:val="00FB5633"/>
    <w:rsid w:val="00FB6D30"/>
    <w:rsid w:val="00FC4D56"/>
    <w:rsid w:val="00FC6540"/>
    <w:rsid w:val="00FC6586"/>
    <w:rsid w:val="00FC7FC6"/>
    <w:rsid w:val="00FD3C63"/>
    <w:rsid w:val="00FD42B2"/>
    <w:rsid w:val="00FD43C5"/>
    <w:rsid w:val="00FD4F73"/>
    <w:rsid w:val="00FD68D8"/>
    <w:rsid w:val="00FD74E0"/>
    <w:rsid w:val="00FE36FB"/>
    <w:rsid w:val="00FE7A09"/>
    <w:rsid w:val="00FF4284"/>
    <w:rsid w:val="00FF7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756D9"/>
  <w15:docId w15:val="{0AB3816F-1D8E-40F0-A05C-800BE890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699"/>
    <w:rPr>
      <w:rFonts w:ascii="Calibri" w:hAnsi="Calibri"/>
      <w:szCs w:val="24"/>
    </w:rPr>
  </w:style>
  <w:style w:type="paragraph" w:styleId="Heading1">
    <w:name w:val="heading 1"/>
    <w:basedOn w:val="Normal"/>
    <w:next w:val="Normal"/>
    <w:link w:val="Heading1Char"/>
    <w:qFormat/>
    <w:rsid w:val="00864B78"/>
    <w:pPr>
      <w:ind w:left="-284"/>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40AC"/>
    <w:pPr>
      <w:tabs>
        <w:tab w:val="center" w:pos="4153"/>
        <w:tab w:val="right" w:pos="8306"/>
      </w:tabs>
    </w:pPr>
  </w:style>
  <w:style w:type="paragraph" w:styleId="Footer">
    <w:name w:val="footer"/>
    <w:basedOn w:val="Normal"/>
    <w:rsid w:val="002740AC"/>
    <w:pPr>
      <w:tabs>
        <w:tab w:val="center" w:pos="4153"/>
        <w:tab w:val="right" w:pos="8306"/>
      </w:tabs>
    </w:pPr>
  </w:style>
  <w:style w:type="character" w:styleId="PageNumber">
    <w:name w:val="page number"/>
    <w:basedOn w:val="DefaultParagraphFont"/>
    <w:rsid w:val="002740AC"/>
  </w:style>
  <w:style w:type="paragraph" w:styleId="Title">
    <w:name w:val="Title"/>
    <w:basedOn w:val="Normal"/>
    <w:qFormat/>
    <w:rsid w:val="002740AC"/>
    <w:pPr>
      <w:jc w:val="center"/>
    </w:pPr>
    <w:rPr>
      <w:b/>
      <w:bCs/>
      <w:sz w:val="28"/>
      <w:u w:val="single"/>
      <w:lang w:eastAsia="en-US"/>
    </w:rPr>
  </w:style>
  <w:style w:type="paragraph" w:styleId="TOC1">
    <w:name w:val="toc 1"/>
    <w:basedOn w:val="Normal"/>
    <w:next w:val="Normal"/>
    <w:autoRedefine/>
    <w:semiHidden/>
    <w:rsid w:val="00E00C78"/>
    <w:pPr>
      <w:overflowPunct w:val="0"/>
      <w:autoSpaceDE w:val="0"/>
      <w:autoSpaceDN w:val="0"/>
      <w:adjustRightInd w:val="0"/>
      <w:textAlignment w:val="baseline"/>
    </w:pPr>
    <w:rPr>
      <w:szCs w:val="20"/>
      <w:lang w:eastAsia="en-US"/>
    </w:rPr>
  </w:style>
  <w:style w:type="paragraph" w:styleId="BalloonText">
    <w:name w:val="Balloon Text"/>
    <w:basedOn w:val="Normal"/>
    <w:semiHidden/>
    <w:rsid w:val="000E124B"/>
    <w:rPr>
      <w:rFonts w:ascii="Tahoma" w:hAnsi="Tahoma" w:cs="Tahoma"/>
      <w:sz w:val="16"/>
      <w:szCs w:val="16"/>
    </w:rPr>
  </w:style>
  <w:style w:type="table" w:styleId="TableGrid">
    <w:name w:val="Table Grid"/>
    <w:basedOn w:val="TableNormal"/>
    <w:rsid w:val="0037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0341"/>
    <w:rPr>
      <w:color w:val="0000FF" w:themeColor="hyperlink"/>
      <w:u w:val="single"/>
    </w:rPr>
  </w:style>
  <w:style w:type="character" w:styleId="Mention">
    <w:name w:val="Mention"/>
    <w:basedOn w:val="DefaultParagraphFont"/>
    <w:uiPriority w:val="99"/>
    <w:semiHidden/>
    <w:unhideWhenUsed/>
    <w:rsid w:val="00180341"/>
    <w:rPr>
      <w:color w:val="2B579A"/>
      <w:shd w:val="clear" w:color="auto" w:fill="E6E6E6"/>
    </w:rPr>
  </w:style>
  <w:style w:type="paragraph" w:styleId="ListParagraph">
    <w:name w:val="List Paragraph"/>
    <w:basedOn w:val="Normal"/>
    <w:autoRedefine/>
    <w:uiPriority w:val="34"/>
    <w:qFormat/>
    <w:rsid w:val="00823C69"/>
    <w:pPr>
      <w:numPr>
        <w:numId w:val="3"/>
      </w:numPr>
      <w:ind w:left="375"/>
      <w:contextualSpacing/>
    </w:pPr>
    <w:rPr>
      <w:szCs w:val="20"/>
    </w:rPr>
  </w:style>
  <w:style w:type="character" w:customStyle="1" w:styleId="read-only-field">
    <w:name w:val="read-only-field"/>
    <w:basedOn w:val="DefaultParagraphFont"/>
    <w:rsid w:val="007A6467"/>
  </w:style>
  <w:style w:type="character" w:styleId="UnresolvedMention">
    <w:name w:val="Unresolved Mention"/>
    <w:basedOn w:val="DefaultParagraphFont"/>
    <w:uiPriority w:val="99"/>
    <w:semiHidden/>
    <w:unhideWhenUsed/>
    <w:rsid w:val="00CD18CE"/>
    <w:rPr>
      <w:color w:val="605E5C"/>
      <w:shd w:val="clear" w:color="auto" w:fill="E1DFDD"/>
    </w:rPr>
  </w:style>
  <w:style w:type="character" w:customStyle="1" w:styleId="Heading1Char">
    <w:name w:val="Heading 1 Char"/>
    <w:basedOn w:val="DefaultParagraphFont"/>
    <w:link w:val="Heading1"/>
    <w:rsid w:val="00864B78"/>
    <w:rPr>
      <w:rFonts w:ascii="Calibri" w:hAnsi="Calibr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49810">
      <w:bodyDiv w:val="1"/>
      <w:marLeft w:val="0"/>
      <w:marRight w:val="0"/>
      <w:marTop w:val="0"/>
      <w:marBottom w:val="0"/>
      <w:divBdr>
        <w:top w:val="none" w:sz="0" w:space="0" w:color="auto"/>
        <w:left w:val="none" w:sz="0" w:space="0" w:color="auto"/>
        <w:bottom w:val="none" w:sz="0" w:space="0" w:color="auto"/>
        <w:right w:val="none" w:sz="0" w:space="0" w:color="auto"/>
      </w:divBdr>
    </w:div>
    <w:div w:id="655187812">
      <w:bodyDiv w:val="1"/>
      <w:marLeft w:val="0"/>
      <w:marRight w:val="0"/>
      <w:marTop w:val="0"/>
      <w:marBottom w:val="0"/>
      <w:divBdr>
        <w:top w:val="none" w:sz="0" w:space="0" w:color="auto"/>
        <w:left w:val="none" w:sz="0" w:space="0" w:color="auto"/>
        <w:bottom w:val="none" w:sz="0" w:space="0" w:color="auto"/>
        <w:right w:val="none" w:sz="0" w:space="0" w:color="auto"/>
      </w:divBdr>
    </w:div>
    <w:div w:id="758060824">
      <w:bodyDiv w:val="1"/>
      <w:marLeft w:val="0"/>
      <w:marRight w:val="0"/>
      <w:marTop w:val="0"/>
      <w:marBottom w:val="0"/>
      <w:divBdr>
        <w:top w:val="none" w:sz="0" w:space="0" w:color="auto"/>
        <w:left w:val="none" w:sz="0" w:space="0" w:color="auto"/>
        <w:bottom w:val="none" w:sz="0" w:space="0" w:color="auto"/>
        <w:right w:val="none" w:sz="0" w:space="0" w:color="auto"/>
      </w:divBdr>
    </w:div>
    <w:div w:id="782190983">
      <w:bodyDiv w:val="1"/>
      <w:marLeft w:val="0"/>
      <w:marRight w:val="0"/>
      <w:marTop w:val="0"/>
      <w:marBottom w:val="0"/>
      <w:divBdr>
        <w:top w:val="none" w:sz="0" w:space="0" w:color="auto"/>
        <w:left w:val="none" w:sz="0" w:space="0" w:color="auto"/>
        <w:bottom w:val="none" w:sz="0" w:space="0" w:color="auto"/>
        <w:right w:val="none" w:sz="0" w:space="0" w:color="auto"/>
      </w:divBdr>
      <w:divsChild>
        <w:div w:id="855646">
          <w:marLeft w:val="0"/>
          <w:marRight w:val="0"/>
          <w:marTop w:val="0"/>
          <w:marBottom w:val="0"/>
          <w:divBdr>
            <w:top w:val="none" w:sz="0" w:space="0" w:color="auto"/>
            <w:left w:val="none" w:sz="0" w:space="0" w:color="auto"/>
            <w:bottom w:val="none" w:sz="0" w:space="0" w:color="auto"/>
            <w:right w:val="none" w:sz="0" w:space="0" w:color="auto"/>
          </w:divBdr>
          <w:divsChild>
            <w:div w:id="1213465330">
              <w:marLeft w:val="0"/>
              <w:marRight w:val="0"/>
              <w:marTop w:val="0"/>
              <w:marBottom w:val="0"/>
              <w:divBdr>
                <w:top w:val="none" w:sz="0" w:space="0" w:color="auto"/>
                <w:left w:val="none" w:sz="0" w:space="0" w:color="auto"/>
                <w:bottom w:val="none" w:sz="0" w:space="0" w:color="auto"/>
                <w:right w:val="none" w:sz="0" w:space="0" w:color="auto"/>
              </w:divBdr>
              <w:divsChild>
                <w:div w:id="167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2490">
      <w:bodyDiv w:val="1"/>
      <w:marLeft w:val="0"/>
      <w:marRight w:val="0"/>
      <w:marTop w:val="0"/>
      <w:marBottom w:val="0"/>
      <w:divBdr>
        <w:top w:val="none" w:sz="0" w:space="0" w:color="auto"/>
        <w:left w:val="none" w:sz="0" w:space="0" w:color="auto"/>
        <w:bottom w:val="none" w:sz="0" w:space="0" w:color="auto"/>
        <w:right w:val="none" w:sz="0" w:space="0" w:color="auto"/>
      </w:divBdr>
    </w:div>
    <w:div w:id="992098812">
      <w:bodyDiv w:val="1"/>
      <w:marLeft w:val="0"/>
      <w:marRight w:val="0"/>
      <w:marTop w:val="0"/>
      <w:marBottom w:val="0"/>
      <w:divBdr>
        <w:top w:val="none" w:sz="0" w:space="0" w:color="auto"/>
        <w:left w:val="none" w:sz="0" w:space="0" w:color="auto"/>
        <w:bottom w:val="none" w:sz="0" w:space="0" w:color="auto"/>
        <w:right w:val="none" w:sz="0" w:space="0" w:color="auto"/>
      </w:divBdr>
    </w:div>
    <w:div w:id="1375231162">
      <w:bodyDiv w:val="1"/>
      <w:marLeft w:val="0"/>
      <w:marRight w:val="0"/>
      <w:marTop w:val="0"/>
      <w:marBottom w:val="0"/>
      <w:divBdr>
        <w:top w:val="none" w:sz="0" w:space="0" w:color="auto"/>
        <w:left w:val="none" w:sz="0" w:space="0" w:color="auto"/>
        <w:bottom w:val="none" w:sz="0" w:space="0" w:color="auto"/>
        <w:right w:val="none" w:sz="0" w:space="0" w:color="auto"/>
      </w:divBdr>
    </w:div>
    <w:div w:id="1435857314">
      <w:bodyDiv w:val="1"/>
      <w:marLeft w:val="0"/>
      <w:marRight w:val="0"/>
      <w:marTop w:val="0"/>
      <w:marBottom w:val="0"/>
      <w:divBdr>
        <w:top w:val="none" w:sz="0" w:space="0" w:color="auto"/>
        <w:left w:val="none" w:sz="0" w:space="0" w:color="auto"/>
        <w:bottom w:val="none" w:sz="0" w:space="0" w:color="auto"/>
        <w:right w:val="none" w:sz="0" w:space="0" w:color="auto"/>
      </w:divBdr>
      <w:divsChild>
        <w:div w:id="181627366">
          <w:marLeft w:val="0"/>
          <w:marRight w:val="0"/>
          <w:marTop w:val="0"/>
          <w:marBottom w:val="0"/>
          <w:divBdr>
            <w:top w:val="none" w:sz="0" w:space="0" w:color="auto"/>
            <w:left w:val="none" w:sz="0" w:space="0" w:color="auto"/>
            <w:bottom w:val="none" w:sz="0" w:space="0" w:color="auto"/>
            <w:right w:val="none" w:sz="0" w:space="0" w:color="auto"/>
          </w:divBdr>
          <w:divsChild>
            <w:div w:id="1338390215">
              <w:marLeft w:val="0"/>
              <w:marRight w:val="0"/>
              <w:marTop w:val="0"/>
              <w:marBottom w:val="0"/>
              <w:divBdr>
                <w:top w:val="none" w:sz="0" w:space="0" w:color="auto"/>
                <w:left w:val="none" w:sz="0" w:space="0" w:color="auto"/>
                <w:bottom w:val="none" w:sz="0" w:space="0" w:color="auto"/>
                <w:right w:val="none" w:sz="0" w:space="0" w:color="auto"/>
              </w:divBdr>
              <w:divsChild>
                <w:div w:id="9559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publication/poisons-standard-susm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industrialchemicals.gov.au/public-chemical-pa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Hayman\OneDrive%20-%20HWC%20CONSULTING%20PTY.%20LIMITED\Documents\Custom%20Office%20Templates\Requirements%20Checklist%20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15145-8ab7-4ff6-b58f-2aba22c147d8" xsi:nil="true"/>
    <lcf76f155ced4ddcb4097134ff3c332f xmlns="7c0797af-cc19-4cf6-946a-35e67ea0aa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C99455237FA24BBEB245ED90892757" ma:contentTypeVersion="18" ma:contentTypeDescription="Create a new document." ma:contentTypeScope="" ma:versionID="c56a1603aefde0094617f7df93e99486">
  <xsd:schema xmlns:xsd="http://www.w3.org/2001/XMLSchema" xmlns:xs="http://www.w3.org/2001/XMLSchema" xmlns:p="http://schemas.microsoft.com/office/2006/metadata/properties" xmlns:ns2="7c0797af-cc19-4cf6-946a-35e67ea0aaf4" xmlns:ns3="c0d15145-8ab7-4ff6-b58f-2aba22c147d8" targetNamespace="http://schemas.microsoft.com/office/2006/metadata/properties" ma:root="true" ma:fieldsID="d9398dd022e2f05223159a3db4872770" ns2:_="" ns3:_="">
    <xsd:import namespace="7c0797af-cc19-4cf6-946a-35e67ea0aaf4"/>
    <xsd:import namespace="c0d15145-8ab7-4ff6-b58f-2aba22c147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797af-cc19-4cf6-946a-35e67ea0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f1bd0b-adf3-43eb-8068-ffa181e70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15145-8ab7-4ff6-b58f-2aba22c147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073bf-d9e6-4a65-a0d8-38cc677b8512}" ma:internalName="TaxCatchAll" ma:showField="CatchAllData" ma:web="c0d15145-8ab7-4ff6-b58f-2aba22c14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A2CE5-3047-45E4-958E-55968FA134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2C8F77-0036-4FED-BC46-048ABA353FDA}">
  <ds:schemaRefs>
    <ds:schemaRef ds:uri="http://schemas.openxmlformats.org/officeDocument/2006/bibliography"/>
  </ds:schemaRefs>
</ds:datastoreItem>
</file>

<file path=customXml/itemProps3.xml><?xml version="1.0" encoding="utf-8"?>
<ds:datastoreItem xmlns:ds="http://schemas.openxmlformats.org/officeDocument/2006/customXml" ds:itemID="{D99491BD-4400-4B1B-98F1-C82A01A35A31}">
  <ds:schemaRefs>
    <ds:schemaRef ds:uri="http://schemas.microsoft.com/sharepoint/v3/contenttype/forms"/>
  </ds:schemaRefs>
</ds:datastoreItem>
</file>

<file path=customXml/itemProps4.xml><?xml version="1.0" encoding="utf-8"?>
<ds:datastoreItem xmlns:ds="http://schemas.openxmlformats.org/officeDocument/2006/customXml" ds:itemID="{45A64AAB-DCDF-48A3-8681-D91FC238C3C0}"/>
</file>

<file path=docProps/app.xml><?xml version="1.0" encoding="utf-8"?>
<Properties xmlns="http://schemas.openxmlformats.org/officeDocument/2006/extended-properties" xmlns:vt="http://schemas.openxmlformats.org/officeDocument/2006/docPropsVTypes">
  <Template>Requirements Checklist AU.dotx</Template>
  <TotalTime>3</TotalTime>
  <Pages>19</Pages>
  <Words>6948</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Requirements Checklist AU</vt:lpstr>
    </vt:vector>
  </TitlesOfParts>
  <Company>HWC</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Checklist AU</dc:title>
  <dc:subject/>
  <dc:creator>Richard Hayman</dc:creator>
  <cp:keywords/>
  <dc:description/>
  <cp:lastModifiedBy>Richard Hayman</cp:lastModifiedBy>
  <cp:revision>3</cp:revision>
  <cp:lastPrinted>2016-08-24T06:32:00Z</cp:lastPrinted>
  <dcterms:created xsi:type="dcterms:W3CDTF">2024-09-11T13:05:00Z</dcterms:created>
  <dcterms:modified xsi:type="dcterms:W3CDTF">2024-09-11T13:08:00Z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0x0101003F3DBBF611786B4BBF85CAE6BE73E3F0</vt:lpwstr>
  </property>
</Properties>
</file>